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360" w:lineRule="auto"/>
        <w:jc w:val="center"/>
        <w:rPr>
          <w:rFonts w:hint="eastAsia" w:ascii="Times New Roman" w:hAnsi="Times New Roman" w:eastAsia="方正小标宋_GBK" w:cs="Times New Roman"/>
          <w:b/>
          <w:color w:val="auto"/>
          <w:sz w:val="52"/>
          <w:szCs w:val="52"/>
          <w:highlight w:val="none"/>
          <w:lang w:val="en-US" w:eastAsia="zh-CN"/>
        </w:rPr>
      </w:pPr>
      <w:bookmarkStart w:id="20" w:name="_GoBack"/>
      <w:bookmarkEnd w:id="20"/>
      <w:r>
        <w:rPr>
          <w:rFonts w:hint="eastAsia" w:ascii="Times New Roman" w:hAnsi="Times New Roman" w:eastAsia="方正小标宋_GBK" w:cs="Times New Roman"/>
          <w:b/>
          <w:color w:val="auto"/>
          <w:sz w:val="52"/>
          <w:szCs w:val="52"/>
          <w:highlight w:val="none"/>
          <w:lang w:val="en-US" w:eastAsia="zh-CN"/>
        </w:rPr>
        <w:t>重庆华牧生态农业有限公司</w:t>
      </w:r>
    </w:p>
    <w:p>
      <w:pPr>
        <w:autoSpaceDE w:val="0"/>
        <w:spacing w:line="360" w:lineRule="auto"/>
        <w:jc w:val="center"/>
        <w:rPr>
          <w:rFonts w:hint="eastAsia" w:ascii="Times New Roman" w:hAnsi="Times New Roman" w:eastAsia="方正小标宋_GBK" w:cs="Times New Roman"/>
          <w:b/>
          <w:color w:val="auto"/>
          <w:spacing w:val="0"/>
          <w:sz w:val="52"/>
          <w:szCs w:val="52"/>
          <w:highlight w:val="none"/>
          <w:lang w:val="en-US" w:eastAsia="zh-CN"/>
        </w:rPr>
      </w:pPr>
      <w:r>
        <w:rPr>
          <w:rFonts w:hint="eastAsia" w:ascii="Times New Roman" w:hAnsi="Times New Roman" w:eastAsia="方正小标宋_GBK" w:cs="Times New Roman"/>
          <w:b/>
          <w:color w:val="auto"/>
          <w:sz w:val="52"/>
          <w:szCs w:val="52"/>
          <w:highlight w:val="none"/>
          <w:lang w:val="en-US" w:eastAsia="zh-CN"/>
        </w:rPr>
        <w:t>加工服务项目</w:t>
      </w:r>
    </w:p>
    <w:p>
      <w:pPr>
        <w:autoSpaceDE w:val="0"/>
        <w:spacing w:line="360" w:lineRule="auto"/>
        <w:jc w:val="center"/>
        <w:rPr>
          <w:rFonts w:hint="eastAsia" w:ascii="方正小标宋_GBK" w:hAnsi="方正小标宋_GBK" w:eastAsia="方正小标宋_GBK" w:cs="方正小标宋_GBK"/>
          <w:sz w:val="44"/>
          <w:szCs w:val="44"/>
          <w:lang w:val="zh-CN"/>
        </w:rPr>
      </w:pPr>
    </w:p>
    <w:p>
      <w:pPr>
        <w:autoSpaceDE w:val="0"/>
        <w:spacing w:line="360" w:lineRule="auto"/>
        <w:jc w:val="center"/>
        <w:rPr>
          <w:rFonts w:hint="eastAsia" w:eastAsia="方正小标宋_GBK" w:cs="Times New Roman"/>
          <w:b/>
          <w:color w:val="auto"/>
          <w:sz w:val="52"/>
          <w:szCs w:val="52"/>
          <w:highlight w:val="none"/>
          <w:lang w:val="en-US" w:eastAsia="zh-CN"/>
        </w:rPr>
      </w:pPr>
      <w:bookmarkStart w:id="0" w:name="OLE_LINK1"/>
    </w:p>
    <w:p>
      <w:pPr>
        <w:autoSpaceDE w:val="0"/>
        <w:spacing w:line="360" w:lineRule="auto"/>
        <w:jc w:val="center"/>
        <w:rPr>
          <w:rFonts w:hint="eastAsia" w:ascii="方正小标宋_GBK" w:hAnsi="方正小标宋_GBK" w:eastAsia="方正小标宋_GBK" w:cs="方正小标宋_GBK"/>
          <w:b/>
          <w:sz w:val="44"/>
          <w:szCs w:val="44"/>
          <w:lang w:val="zh-CN"/>
        </w:rPr>
      </w:pPr>
      <w:r>
        <w:rPr>
          <w:rFonts w:hint="eastAsia" w:eastAsia="方正小标宋_GBK" w:cs="Times New Roman"/>
          <w:b/>
          <w:color w:val="auto"/>
          <w:sz w:val="52"/>
          <w:szCs w:val="52"/>
          <w:highlight w:val="none"/>
          <w:lang w:val="en-US" w:eastAsia="zh-CN"/>
        </w:rPr>
        <w:t>公开比选</w:t>
      </w:r>
      <w:r>
        <w:rPr>
          <w:rFonts w:hint="eastAsia" w:ascii="Times New Roman" w:hAnsi="Times New Roman" w:eastAsia="方正小标宋_GBK" w:cs="Times New Roman"/>
          <w:b/>
          <w:color w:val="auto"/>
          <w:sz w:val="52"/>
          <w:szCs w:val="52"/>
          <w:highlight w:val="none"/>
          <w:lang w:val="zh-CN" w:eastAsia="zh-CN"/>
        </w:rPr>
        <w:t>文件</w:t>
      </w:r>
      <w:bookmarkEnd w:id="0"/>
    </w:p>
    <w:p>
      <w:pPr>
        <w:autoSpaceDE w:val="0"/>
        <w:spacing w:line="360" w:lineRule="auto"/>
        <w:jc w:val="center"/>
        <w:rPr>
          <w:rFonts w:ascii="黑体" w:hAnsi="黑体" w:eastAsia="黑体" w:cs="宋体-18030"/>
          <w:sz w:val="36"/>
          <w:szCs w:val="36"/>
          <w:lang w:val="zh-CN"/>
        </w:rPr>
      </w:pPr>
    </w:p>
    <w:p>
      <w:pPr>
        <w:jc w:val="center"/>
        <w:rPr>
          <w:rFonts w:hint="eastAsia" w:ascii="方正小标宋_GBK" w:hAnsi="宋体" w:eastAsia="方正小标宋_GBK"/>
          <w:sz w:val="30"/>
          <w:szCs w:val="30"/>
        </w:rPr>
      </w:pPr>
      <w:r>
        <w:rPr>
          <w:rFonts w:hint="eastAsia" w:ascii="方正小标宋_GBK" w:hAnsi="宋体" w:eastAsia="方正小标宋_GBK"/>
          <w:sz w:val="30"/>
          <w:szCs w:val="30"/>
        </w:rPr>
        <w:t xml:space="preserve"> </w:t>
      </w: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autoSpaceDE w:val="0"/>
        <w:spacing w:line="360" w:lineRule="auto"/>
        <w:jc w:val="center"/>
        <w:rPr>
          <w:rFonts w:ascii="黑体" w:hAnsi="黑体" w:eastAsia="黑体" w:cs="宋体-18030"/>
          <w:sz w:val="36"/>
          <w:szCs w:val="36"/>
          <w:lang w:val="zh-CN"/>
        </w:rPr>
      </w:pP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eastAsia="zh-CN"/>
        </w:rPr>
      </w:pPr>
      <w:r>
        <w:rPr>
          <w:rFonts w:hint="default" w:ascii="Times New Roman" w:hAnsi="Times New Roman" w:eastAsia="方正小标宋_GBK" w:cs="Times New Roman"/>
          <w:color w:val="auto"/>
          <w:sz w:val="30"/>
          <w:szCs w:val="30"/>
          <w:highlight w:val="none"/>
        </w:rPr>
        <w:t>项目名称</w:t>
      </w:r>
      <w:r>
        <w:rPr>
          <w:rFonts w:hint="default" w:ascii="Times New Roman" w:hAnsi="Times New Roman" w:eastAsia="方正小标宋_GBK" w:cs="Times New Roman"/>
          <w:color w:val="auto"/>
          <w:sz w:val="30"/>
          <w:szCs w:val="30"/>
          <w:highlight w:val="none"/>
          <w:lang w:eastAsia="zh-CN"/>
        </w:rPr>
        <w:t>：</w:t>
      </w:r>
      <w:r>
        <w:rPr>
          <w:rFonts w:hint="eastAsia" w:eastAsia="方正小标宋_GBK" w:cs="Times New Roman"/>
          <w:color w:val="auto"/>
          <w:sz w:val="30"/>
          <w:szCs w:val="30"/>
          <w:highlight w:val="none"/>
          <w:lang w:val="en-US" w:eastAsia="zh-CN"/>
        </w:rPr>
        <w:t>重庆华牧生态农业有限公司加工服务项目</w:t>
      </w:r>
    </w:p>
    <w:p>
      <w:pPr>
        <w:keepNext w:val="0"/>
        <w:keepLines w:val="0"/>
        <w:pageBreakBefore w:val="0"/>
        <w:widowControl w:val="0"/>
        <w:kinsoku/>
        <w:wordWrap/>
        <w:overflowPunct/>
        <w:topLinePunct w:val="0"/>
        <w:autoSpaceDE/>
        <w:autoSpaceDN/>
        <w:bidi w:val="0"/>
        <w:adjustRightInd/>
        <w:snapToGrid/>
        <w:spacing w:line="700" w:lineRule="exact"/>
        <w:ind w:firstLine="1200" w:firstLineChars="400"/>
        <w:jc w:val="left"/>
        <w:textAlignment w:val="auto"/>
        <w:rPr>
          <w:rFonts w:hint="default" w:ascii="Times New Roman" w:hAnsi="Times New Roman" w:eastAsia="方正小标宋_GBK" w:cs="Times New Roman"/>
          <w:color w:val="auto"/>
          <w:sz w:val="30"/>
          <w:szCs w:val="30"/>
          <w:highlight w:val="none"/>
          <w:lang w:val="en-US"/>
        </w:rPr>
      </w:pPr>
      <w:r>
        <w:rPr>
          <w:rFonts w:hint="eastAsia" w:eastAsia="方正小标宋_GBK" w:cs="Times New Roman"/>
          <w:color w:val="auto"/>
          <w:sz w:val="30"/>
          <w:szCs w:val="30"/>
          <w:highlight w:val="none"/>
          <w:lang w:val="en-US" w:eastAsia="zh-CN"/>
        </w:rPr>
        <w:t>比选单位</w:t>
      </w:r>
      <w:r>
        <w:rPr>
          <w:rFonts w:hint="default" w:ascii="Times New Roman" w:hAnsi="Times New Roman" w:eastAsia="方正小标宋_GBK" w:cs="Times New Roman"/>
          <w:color w:val="auto"/>
          <w:sz w:val="30"/>
          <w:szCs w:val="30"/>
          <w:highlight w:val="none"/>
        </w:rPr>
        <w:t>：</w:t>
      </w:r>
      <w:r>
        <w:rPr>
          <w:rFonts w:hint="eastAsia" w:eastAsia="方正小标宋_GBK" w:cs="Times New Roman"/>
          <w:color w:val="auto"/>
          <w:sz w:val="30"/>
          <w:szCs w:val="30"/>
          <w:highlight w:val="none"/>
          <w:lang w:val="en-US" w:eastAsia="zh-CN"/>
        </w:rPr>
        <w:t>重庆华牧生态农业有限公司</w:t>
      </w: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autoSpaceDE w:val="0"/>
        <w:spacing w:line="360" w:lineRule="auto"/>
        <w:jc w:val="center"/>
        <w:rPr>
          <w:rFonts w:hint="eastAsia" w:ascii="黑体" w:hAnsi="黑体" w:eastAsia="黑体" w:cs="宋体-18030"/>
          <w:sz w:val="36"/>
          <w:szCs w:val="36"/>
          <w:lang w:val="zh-CN"/>
        </w:rPr>
      </w:pPr>
    </w:p>
    <w:p>
      <w:pPr>
        <w:rPr>
          <w:rFonts w:hint="eastAsia" w:ascii="仿宋_GB2312" w:hAnsi="仿宋_GB2312" w:eastAsia="仿宋_GB2312"/>
          <w:b/>
          <w:sz w:val="32"/>
          <w:szCs w:val="32"/>
        </w:rPr>
      </w:pPr>
    </w:p>
    <w:p>
      <w:pPr>
        <w:rPr>
          <w:rFonts w:hint="eastAsia" w:ascii="仿宋_GB2312" w:hAnsi="仿宋_GB2312" w:eastAsia="仿宋_GB2312"/>
          <w:b/>
          <w:sz w:val="32"/>
          <w:szCs w:val="32"/>
        </w:rPr>
      </w:pPr>
    </w:p>
    <w:p>
      <w:pPr>
        <w:jc w:val="center"/>
        <w:rPr>
          <w:rFonts w:hint="eastAsia" w:ascii="方正仿宋_GBK" w:hAnsi="方正仿宋_GBK" w:eastAsia="方正仿宋_GBK" w:cs="方正仿宋_GBK"/>
          <w:b/>
          <w:sz w:val="32"/>
          <w:szCs w:val="32"/>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r>
        <w:rPr>
          <w:rFonts w:hint="eastAsia" w:ascii="Times New Roman" w:hAnsi="Times New Roman" w:eastAsia="方正小标宋_GBK" w:cs="Times New Roman"/>
          <w:color w:val="auto"/>
          <w:sz w:val="30"/>
          <w:szCs w:val="30"/>
          <w:highlight w:val="none"/>
        </w:rPr>
        <w:t>二0</w:t>
      </w:r>
      <w:r>
        <w:rPr>
          <w:rFonts w:hint="eastAsia" w:ascii="Times New Roman" w:hAnsi="Times New Roman" w:eastAsia="方正小标宋_GBK" w:cs="Times New Roman"/>
          <w:color w:val="auto"/>
          <w:sz w:val="30"/>
          <w:szCs w:val="30"/>
          <w:highlight w:val="none"/>
          <w:lang w:eastAsia="zh-CN"/>
        </w:rPr>
        <w:t>二</w:t>
      </w:r>
      <w:r>
        <w:rPr>
          <w:rFonts w:hint="eastAsia" w:eastAsia="方正小标宋_GBK" w:cs="Times New Roman"/>
          <w:color w:val="auto"/>
          <w:sz w:val="30"/>
          <w:szCs w:val="30"/>
          <w:highlight w:val="none"/>
          <w:lang w:val="en-US" w:eastAsia="zh-CN"/>
        </w:rPr>
        <w:t>五</w:t>
      </w:r>
      <w:r>
        <w:rPr>
          <w:rFonts w:hint="eastAsia" w:ascii="Times New Roman" w:hAnsi="Times New Roman" w:eastAsia="方正小标宋_GBK" w:cs="Times New Roman"/>
          <w:color w:val="auto"/>
          <w:sz w:val="30"/>
          <w:szCs w:val="30"/>
          <w:highlight w:val="none"/>
        </w:rPr>
        <w:t>年</w:t>
      </w:r>
      <w:r>
        <w:rPr>
          <w:rFonts w:hint="eastAsia" w:eastAsia="方正小标宋_GBK" w:cs="Times New Roman"/>
          <w:color w:val="auto"/>
          <w:sz w:val="30"/>
          <w:szCs w:val="30"/>
          <w:highlight w:val="none"/>
          <w:lang w:val="en-US" w:eastAsia="zh-CN"/>
        </w:rPr>
        <w:t>十</w:t>
      </w:r>
      <w:r>
        <w:rPr>
          <w:rFonts w:hint="eastAsia" w:ascii="Times New Roman" w:hAnsi="Times New Roman" w:eastAsia="方正小标宋_GBK" w:cs="Times New Roman"/>
          <w:color w:val="auto"/>
          <w:sz w:val="30"/>
          <w:szCs w:val="30"/>
          <w:highlight w:val="none"/>
        </w:rPr>
        <w:t>月</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Times New Roman" w:hAnsi="Times New Roman" w:eastAsia="方正小标宋_GBK" w:cs="Times New Roman"/>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default" w:ascii="Times New Roman" w:hAnsi="Times New Roman" w:cs="Times New Roman"/>
          <w:b/>
          <w:color w:val="auto"/>
          <w:sz w:val="36"/>
          <w:szCs w:val="36"/>
          <w:highlight w:val="none"/>
          <w:lang w:val="en-US"/>
        </w:rPr>
      </w:pPr>
      <w:r>
        <w:rPr>
          <w:rFonts w:hint="default" w:ascii="Times New Roman" w:hAnsi="Times New Roman" w:eastAsia="方正黑体_GBK" w:cs="Times New Roman"/>
          <w:b/>
          <w:color w:val="auto"/>
          <w:sz w:val="36"/>
          <w:szCs w:val="36"/>
          <w:highlight w:val="none"/>
          <w:lang w:val="en-US" w:eastAsia="zh-CN"/>
        </w:rPr>
        <w:t>第一部分：</w:t>
      </w:r>
      <w:r>
        <w:rPr>
          <w:rFonts w:hint="eastAsia" w:eastAsia="方正黑体_GBK" w:cs="Times New Roman"/>
          <w:b/>
          <w:color w:val="auto"/>
          <w:sz w:val="36"/>
          <w:szCs w:val="36"/>
          <w:highlight w:val="none"/>
          <w:lang w:val="en-US" w:eastAsia="zh-CN"/>
        </w:rPr>
        <w:t>比选公告</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imes New Roman" w:hAnsi="Times New Roman" w:eastAsia="方正仿宋_GBK" w:cs="Times New Roman"/>
          <w:color w:val="auto"/>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各参选单位：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en-US" w:eastAsia="zh-CN"/>
        </w:rPr>
        <w:t>重庆华牧生态农业有限公司</w:t>
      </w:r>
      <w:bookmarkStart w:id="1" w:name="OLE_LINK4"/>
      <w:r>
        <w:rPr>
          <w:rFonts w:hint="eastAsia" w:eastAsia="方正仿宋_GBK" w:cs="方正仿宋_GBK"/>
          <w:sz w:val="33"/>
          <w:szCs w:val="33"/>
          <w:lang w:val="en-US" w:eastAsia="zh-CN"/>
        </w:rPr>
        <w:t>需进行加工服务</w:t>
      </w:r>
      <w:r>
        <w:rPr>
          <w:rFonts w:hint="eastAsia" w:ascii="Times New Roman" w:hAnsi="Times New Roman" w:eastAsia="方正仿宋_GBK" w:cs="方正仿宋_GBK"/>
          <w:sz w:val="33"/>
          <w:szCs w:val="33"/>
          <w:lang w:val="en-US" w:eastAsia="zh-CN"/>
        </w:rPr>
        <w:t>项目</w:t>
      </w:r>
      <w:bookmarkEnd w:id="1"/>
      <w:r>
        <w:rPr>
          <w:rFonts w:hint="eastAsia" w:eastAsia="方正仿宋_GBK" w:cs="方正仿宋_GBK"/>
          <w:sz w:val="33"/>
          <w:szCs w:val="33"/>
          <w:lang w:val="en-US" w:eastAsia="zh-CN"/>
        </w:rPr>
        <w:t>公开比选</w:t>
      </w:r>
      <w:r>
        <w:rPr>
          <w:rFonts w:hint="eastAsia" w:ascii="Times New Roman" w:hAnsi="Times New Roman" w:eastAsia="方正仿宋_GBK" w:cs="方正仿宋_GBK"/>
          <w:sz w:val="33"/>
          <w:szCs w:val="33"/>
          <w:lang w:val="en-US" w:eastAsia="zh-CN"/>
        </w:rPr>
        <w:t>，诚挚邀请</w:t>
      </w:r>
      <w:r>
        <w:rPr>
          <w:rFonts w:hint="eastAsia" w:eastAsia="方正仿宋_GBK" w:cs="方正仿宋_GBK"/>
          <w:sz w:val="33"/>
          <w:szCs w:val="33"/>
          <w:lang w:val="en-US" w:eastAsia="zh-CN"/>
        </w:rPr>
        <w:t>有资质、</w:t>
      </w:r>
      <w:r>
        <w:rPr>
          <w:rFonts w:hint="eastAsia" w:ascii="Times New Roman" w:hAnsi="Times New Roman" w:eastAsia="方正仿宋_GBK" w:cs="方正仿宋_GBK"/>
          <w:sz w:val="33"/>
          <w:szCs w:val="33"/>
          <w:lang w:val="en-US" w:eastAsia="zh-CN"/>
        </w:rPr>
        <w:t>有意愿</w:t>
      </w:r>
      <w:r>
        <w:rPr>
          <w:rFonts w:hint="eastAsia" w:eastAsia="方正仿宋_GBK" w:cs="方正仿宋_GBK"/>
          <w:sz w:val="33"/>
          <w:szCs w:val="33"/>
          <w:lang w:val="en-US" w:eastAsia="zh-CN"/>
        </w:rPr>
        <w:t>、满足加工服务要求</w:t>
      </w:r>
      <w:r>
        <w:rPr>
          <w:rFonts w:hint="eastAsia" w:ascii="Times New Roman" w:hAnsi="Times New Roman" w:eastAsia="方正仿宋_GBK" w:cs="方正仿宋_GBK"/>
          <w:sz w:val="33"/>
          <w:szCs w:val="33"/>
          <w:lang w:val="en-US" w:eastAsia="zh-CN"/>
        </w:rPr>
        <w:t>的单位参与，具体事项详见如下：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黑体_GBK" w:cs="Times New Roman"/>
          <w:sz w:val="32"/>
          <w:szCs w:val="24"/>
          <w:lang w:val="en-US" w:eastAsia="zh-CN"/>
        </w:rPr>
        <w:t>一、</w:t>
      </w:r>
      <w:r>
        <w:rPr>
          <w:rFonts w:hint="eastAsia" w:eastAsia="方正黑体_GBK" w:cs="Times New Roman"/>
          <w:sz w:val="32"/>
          <w:szCs w:val="24"/>
          <w:lang w:val="en-US" w:eastAsia="zh-CN"/>
        </w:rPr>
        <w:t>比选单位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zh-CN" w:eastAsia="zh-CN"/>
        </w:rPr>
      </w:pPr>
      <w:r>
        <w:rPr>
          <w:rFonts w:hint="eastAsia" w:ascii="Times New Roman" w:hAnsi="Times New Roman" w:eastAsia="方正仿宋_GBK" w:cs="方正仿宋_GBK"/>
          <w:sz w:val="33"/>
          <w:szCs w:val="33"/>
          <w:lang w:val="en-US" w:eastAsia="zh-CN"/>
        </w:rPr>
        <w:t>重庆华牧生态农业有限公司</w:t>
      </w:r>
      <w:r>
        <w:rPr>
          <w:rFonts w:hint="eastAsia" w:ascii="Times New Roman" w:hAnsi="Times New Roman" w:eastAsia="方正仿宋_GBK" w:cs="方正仿宋_GBK"/>
          <w:sz w:val="33"/>
          <w:szCs w:val="33"/>
          <w:lang w:val="zh-C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黑体_GBK" w:cs="Times New Roman"/>
          <w:sz w:val="32"/>
          <w:szCs w:val="24"/>
          <w:lang w:val="zh-CN" w:eastAsia="zh-CN"/>
        </w:rPr>
      </w:pPr>
      <w:r>
        <w:rPr>
          <w:rFonts w:hint="eastAsia" w:ascii="Times New Roman" w:hAnsi="Times New Roman" w:eastAsia="方正黑体_GBK" w:cs="Times New Roman"/>
          <w:sz w:val="32"/>
          <w:szCs w:val="24"/>
          <w:lang w:val="en-US" w:eastAsia="zh-CN"/>
        </w:rPr>
        <w:t>二</w:t>
      </w:r>
      <w:r>
        <w:rPr>
          <w:rFonts w:hint="eastAsia" w:ascii="Times New Roman" w:hAnsi="Times New Roman" w:eastAsia="方正黑体_GBK" w:cs="Times New Roman"/>
          <w:sz w:val="32"/>
          <w:szCs w:val="24"/>
          <w:lang w:val="zh-CN" w:eastAsia="zh-CN"/>
        </w:rPr>
        <w:t>、</w:t>
      </w:r>
      <w:r>
        <w:rPr>
          <w:rFonts w:hint="eastAsia" w:ascii="Times New Roman" w:hAnsi="Times New Roman" w:eastAsia="方正黑体_GBK" w:cs="Times New Roman"/>
          <w:sz w:val="32"/>
          <w:szCs w:val="24"/>
          <w:lang w:val="en-US" w:eastAsia="zh-CN"/>
        </w:rPr>
        <w:t>项目</w:t>
      </w:r>
      <w:r>
        <w:rPr>
          <w:rFonts w:hint="eastAsia" w:ascii="Times New Roman" w:hAnsi="Times New Roman" w:eastAsia="方正黑体_GBK" w:cs="Times New Roman"/>
          <w:sz w:val="32"/>
          <w:szCs w:val="24"/>
          <w:lang w:val="zh-CN" w:eastAsia="zh-CN"/>
        </w:rPr>
        <w:t>名称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重庆华牧生态农业有限公司</w:t>
      </w:r>
      <w:r>
        <w:rPr>
          <w:rFonts w:hint="eastAsia" w:eastAsia="方正仿宋_GBK" w:cs="方正仿宋_GBK"/>
          <w:sz w:val="33"/>
          <w:szCs w:val="33"/>
          <w:lang w:val="en-US" w:eastAsia="zh-CN"/>
        </w:rPr>
        <w:t>加工服务</w:t>
      </w:r>
      <w:r>
        <w:rPr>
          <w:rFonts w:hint="eastAsia" w:ascii="Times New Roman" w:hAnsi="Times New Roman" w:eastAsia="方正仿宋_GBK" w:cs="方正仿宋_GBK"/>
          <w:sz w:val="33"/>
          <w:szCs w:val="33"/>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黑体_GBK" w:cs="Times New Roman"/>
          <w:sz w:val="32"/>
          <w:szCs w:val="24"/>
          <w:lang w:val="en-US" w:eastAsia="zh-CN"/>
        </w:rPr>
        <w:t>三、</w:t>
      </w:r>
      <w:r>
        <w:rPr>
          <w:rFonts w:hint="eastAsia" w:eastAsia="方正黑体_GBK" w:cs="Times New Roman"/>
          <w:sz w:val="32"/>
          <w:szCs w:val="24"/>
          <w:lang w:val="en-US" w:eastAsia="zh-CN"/>
        </w:rPr>
        <w:t>采购标的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本次邀标包含但不限于以下内容</w:t>
      </w:r>
      <w:r>
        <w:rPr>
          <w:rFonts w:hint="eastAsia" w:eastAsia="方正仿宋_GBK" w:cs="方正仿宋_GBK"/>
          <w:sz w:val="33"/>
          <w:szCs w:val="33"/>
          <w:lang w:val="en-US" w:eastAsia="zh-CN"/>
        </w:rPr>
        <w:t>。</w:t>
      </w:r>
    </w:p>
    <w:p>
      <w:pPr>
        <w:spacing w:line="600" w:lineRule="exact"/>
        <w:ind w:firstLine="663" w:firstLineChars="200"/>
        <w:rPr>
          <w:rFonts w:hint="eastAsia" w:ascii="Times New Roman" w:hAnsi="Times New Roman" w:eastAsia="方正楷体_GBK" w:cs="Times New Roman"/>
          <w:b/>
          <w:color w:val="000000"/>
          <w:kern w:val="2"/>
          <w:sz w:val="33"/>
          <w:szCs w:val="33"/>
          <w:highlight w:val="none"/>
          <w:lang w:val="en-US" w:eastAsia="zh-CN" w:bidi="ar-SA"/>
        </w:rPr>
      </w:pPr>
      <w:r>
        <w:rPr>
          <w:rFonts w:hint="eastAsia" w:ascii="Times New Roman" w:hAnsi="Times New Roman" w:eastAsia="方正楷体_GBK" w:cs="Times New Roman"/>
          <w:b/>
          <w:color w:val="000000"/>
          <w:kern w:val="2"/>
          <w:sz w:val="33"/>
          <w:szCs w:val="33"/>
          <w:highlight w:val="none"/>
          <w:lang w:val="en-US" w:eastAsia="zh-CN" w:bidi="ar-SA"/>
        </w:rPr>
        <w:t>（一）特别说明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为加强产品质量安全</w:t>
      </w:r>
      <w:r>
        <w:rPr>
          <w:rFonts w:hint="eastAsia" w:eastAsia="方正仿宋_GBK" w:cs="方正仿宋_GBK"/>
          <w:sz w:val="33"/>
          <w:szCs w:val="33"/>
          <w:lang w:val="en-US" w:eastAsia="zh-CN"/>
        </w:rPr>
        <w:t>的</w:t>
      </w:r>
      <w:r>
        <w:rPr>
          <w:rFonts w:hint="eastAsia" w:ascii="Times New Roman" w:hAnsi="Times New Roman" w:eastAsia="方正仿宋_GBK" w:cs="方正仿宋_GBK"/>
          <w:sz w:val="33"/>
          <w:szCs w:val="33"/>
          <w:lang w:val="en-US" w:eastAsia="zh-CN"/>
        </w:rPr>
        <w:t>监督管理，保障公司产品食品安全及产品质量，</w:t>
      </w:r>
      <w:r>
        <w:rPr>
          <w:rFonts w:hint="eastAsia" w:eastAsia="方正仿宋_GBK" w:cs="方正仿宋_GBK"/>
          <w:sz w:val="33"/>
          <w:szCs w:val="33"/>
          <w:lang w:val="en-US" w:eastAsia="zh-CN"/>
        </w:rPr>
        <w:t>比选单位制定了《山羊加工服务质量标准》（下称标准，详见本招标文件第二部分），参选单位参与投标即视为同意标准所列所有条款内容，如在履约过程中有违反标准，并对比选单位造成损失，比选单位将依法追究相关经济责任，并配合相关部门检查、处理。</w:t>
      </w:r>
    </w:p>
    <w:p>
      <w:pPr>
        <w:spacing w:line="600" w:lineRule="exact"/>
        <w:ind w:firstLine="663" w:firstLineChars="200"/>
        <w:rPr>
          <w:rFonts w:hint="default" w:ascii="Times New Roman" w:hAnsi="Times New Roman" w:eastAsia="方正楷体_GBK" w:cs="Times New Roman"/>
          <w:b/>
          <w:color w:val="000000"/>
          <w:kern w:val="2"/>
          <w:sz w:val="33"/>
          <w:szCs w:val="33"/>
          <w:highlight w:val="none"/>
          <w:lang w:val="en-US" w:eastAsia="zh-CN" w:bidi="ar-SA"/>
        </w:rPr>
      </w:pPr>
      <w:r>
        <w:rPr>
          <w:rFonts w:hint="eastAsia" w:ascii="Times New Roman" w:hAnsi="Times New Roman" w:eastAsia="方正楷体_GBK" w:cs="Times New Roman"/>
          <w:b/>
          <w:color w:val="000000"/>
          <w:kern w:val="2"/>
          <w:sz w:val="33"/>
          <w:szCs w:val="33"/>
          <w:highlight w:val="none"/>
          <w:lang w:val="en-US" w:eastAsia="zh-CN" w:bidi="ar-SA"/>
        </w:rPr>
        <w:t>（</w:t>
      </w:r>
      <w:r>
        <w:rPr>
          <w:rFonts w:hint="eastAsia" w:eastAsia="方正楷体_GBK" w:cs="Times New Roman"/>
          <w:b/>
          <w:color w:val="000000"/>
          <w:kern w:val="2"/>
          <w:sz w:val="33"/>
          <w:szCs w:val="33"/>
          <w:highlight w:val="none"/>
          <w:lang w:val="en-US" w:eastAsia="zh-CN" w:bidi="ar-SA"/>
        </w:rPr>
        <w:t>二</w:t>
      </w:r>
      <w:r>
        <w:rPr>
          <w:rFonts w:hint="eastAsia" w:ascii="Times New Roman" w:hAnsi="Times New Roman" w:eastAsia="方正楷体_GBK" w:cs="Times New Roman"/>
          <w:b/>
          <w:color w:val="000000"/>
          <w:kern w:val="2"/>
          <w:sz w:val="33"/>
          <w:szCs w:val="33"/>
          <w:highlight w:val="none"/>
          <w:lang w:val="en-US" w:eastAsia="zh-CN" w:bidi="ar-SA"/>
        </w:rPr>
        <w:t>）</w:t>
      </w:r>
      <w:r>
        <w:rPr>
          <w:rFonts w:hint="eastAsia" w:eastAsia="方正楷体_GBK" w:cs="Times New Roman"/>
          <w:b/>
          <w:color w:val="000000"/>
          <w:kern w:val="2"/>
          <w:sz w:val="33"/>
          <w:szCs w:val="33"/>
          <w:highlight w:val="none"/>
          <w:lang w:val="en-US" w:eastAsia="zh-CN" w:bidi="ar-SA"/>
        </w:rPr>
        <w:t>采购标的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eastAsia="方正仿宋_GBK" w:cs="方正仿宋_GBK"/>
          <w:sz w:val="33"/>
          <w:szCs w:val="33"/>
          <w:lang w:val="en-US" w:eastAsia="zh-CN"/>
        </w:rPr>
      </w:pPr>
      <w:bookmarkStart w:id="2" w:name="OLE_LINK14"/>
      <w:r>
        <w:rPr>
          <w:rFonts w:hint="eastAsia" w:eastAsia="方正仿宋_GBK" w:cs="方正仿宋_GBK"/>
          <w:sz w:val="33"/>
          <w:szCs w:val="33"/>
          <w:lang w:val="en-US" w:eastAsia="zh-CN"/>
        </w:rPr>
        <w:t>本次加工服务项目采购标的含生产服务、包装材料服务、辅料提供服务及仓储服务等，具体如下。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1、生产服务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r>
        <w:rPr>
          <w:rFonts w:hint="eastAsia" w:eastAsia="方正仿宋_GBK" w:cs="方正仿宋_GBK"/>
          <w:sz w:val="33"/>
          <w:szCs w:val="33"/>
          <w:lang w:val="en-US" w:eastAsia="zh-CN"/>
        </w:rPr>
        <w:t>比选单位提供商品羊活羊，由参选单位根据标准进行屠宰、分割、熟化、切片、包装及冻存等，最终形成</w:t>
      </w:r>
      <w:bookmarkStart w:id="3" w:name="OLE_LINK5"/>
      <w:r>
        <w:rPr>
          <w:rFonts w:hint="eastAsia" w:eastAsia="方正仿宋_GBK" w:cs="方正仿宋_GBK"/>
          <w:sz w:val="33"/>
          <w:szCs w:val="33"/>
          <w:lang w:val="en-US" w:eastAsia="zh-CN"/>
        </w:rPr>
        <w:t>山羊熟肉独立包装产品</w:t>
      </w:r>
      <w:bookmarkEnd w:id="3"/>
      <w:r>
        <w:rPr>
          <w:rFonts w:hint="eastAsia" w:eastAsia="方正仿宋_GBK" w:cs="方正仿宋_GBK"/>
          <w:sz w:val="33"/>
          <w:szCs w:val="33"/>
          <w:lang w:val="en-US" w:eastAsia="zh-CN"/>
        </w:rPr>
        <w:t>。产品规格主要为熟化切片带皮羊肉500g/袋，另有部分2.5kg规格产品（可按500g/袋倍数进行核算），具体规格以比选单位下达的生产指令为主。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2、</w:t>
      </w:r>
      <w:r>
        <w:rPr>
          <w:rFonts w:hint="eastAsia" w:eastAsia="方正仿宋_GBK" w:cs="方正仿宋_GBK"/>
          <w:sz w:val="33"/>
          <w:szCs w:val="33"/>
          <w:lang w:val="en-US" w:eastAsia="zh-CN"/>
        </w:rPr>
        <w:t>包装材料服务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参选单位需提供符合食品包装材料标准及比选单位生产产品规格要求的内包装袋。</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3、</w:t>
      </w:r>
      <w:r>
        <w:rPr>
          <w:rFonts w:hint="eastAsia" w:eastAsia="方正仿宋_GBK" w:cs="方正仿宋_GBK"/>
          <w:sz w:val="33"/>
          <w:szCs w:val="33"/>
          <w:lang w:val="en-US" w:eastAsia="zh-CN"/>
        </w:rPr>
        <w:t>产品配套服务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参选单位需根据比选单位生产产品规格，配套生产、提供符合质量标准辅料熬制形成的火锅底料红汤料包（底料包），500g/袋产品搭配底料包不低于250g，其他规格产品按比例搭配。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bookmarkStart w:id="4" w:name="OLE_LINK2"/>
      <w:r>
        <w:rPr>
          <w:rFonts w:hint="eastAsia" w:ascii="Times New Roman" w:hAnsi="Times New Roman" w:eastAsia="方正仿宋_GBK" w:cs="方正仿宋_GBK"/>
          <w:kern w:val="2"/>
          <w:sz w:val="33"/>
          <w:szCs w:val="33"/>
          <w:lang w:val="en-US" w:eastAsia="zh-CN" w:bidi="ar-SA"/>
        </w:rPr>
        <w:t>4、</w:t>
      </w:r>
      <w:r>
        <w:rPr>
          <w:rFonts w:hint="eastAsia" w:eastAsia="方正仿宋_GBK" w:cs="方正仿宋_GBK"/>
          <w:kern w:val="2"/>
          <w:sz w:val="33"/>
          <w:szCs w:val="33"/>
          <w:lang w:val="en-US" w:eastAsia="zh-CN" w:bidi="ar-SA"/>
        </w:rPr>
        <w:t>仓储服务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参选单位需提供常规仓储及冻存库服务，常规仓储用于比选单位常温暂存泡沫箱及外包装袋等物资，冻存库用于比选单位暂存生产成品。同时，根据比选单位出库计划派人将产品转移至比选单位指定运输车</w:t>
      </w:r>
      <w:r>
        <w:rPr>
          <w:rFonts w:hint="eastAsia" w:ascii="Times New Roman" w:hAnsi="Times New Roman" w:eastAsia="方正仿宋_GBK" w:cs="方正仿宋_GBK"/>
          <w:kern w:val="2"/>
          <w:sz w:val="33"/>
          <w:szCs w:val="33"/>
          <w:lang w:val="en-US" w:eastAsia="zh-CN" w:bidi="ar-SA"/>
        </w:rPr>
        <w:t>。</w:t>
      </w:r>
      <w:r>
        <w:rPr>
          <w:rFonts w:hint="eastAsia" w:eastAsia="方正仿宋_GBK" w:cs="方正仿宋_GBK"/>
          <w:kern w:val="2"/>
          <w:sz w:val="33"/>
          <w:szCs w:val="33"/>
          <w:lang w:val="en-US" w:eastAsia="zh-CN" w:bidi="ar-SA"/>
        </w:rPr>
        <w:t>比选单位产品应尽快将产品出库，暂存时间不超过30个自然日，且运输车辆尽量停放至冻库门口进行转运操作。</w:t>
      </w:r>
    </w:p>
    <w:bookmarkEnd w:id="4"/>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黑体_GBK" w:cs="Times New Roman"/>
          <w:sz w:val="32"/>
          <w:szCs w:val="24"/>
          <w:lang w:val="en-US" w:eastAsia="zh-CN"/>
        </w:rPr>
      </w:pPr>
      <w:r>
        <w:rPr>
          <w:rFonts w:hint="eastAsia" w:ascii="Times New Roman" w:hAnsi="Times New Roman" w:eastAsia="方正黑体_GBK" w:cs="Times New Roman"/>
          <w:sz w:val="32"/>
          <w:szCs w:val="24"/>
          <w:lang w:val="en-US" w:eastAsia="zh-CN"/>
        </w:rPr>
        <w:t>四</w:t>
      </w:r>
      <w:r>
        <w:rPr>
          <w:rFonts w:hint="default" w:ascii="Times New Roman" w:hAnsi="Times New Roman" w:eastAsia="方正黑体_GBK" w:cs="Times New Roman"/>
          <w:sz w:val="32"/>
          <w:szCs w:val="24"/>
          <w:lang w:val="en-US" w:eastAsia="zh-CN"/>
        </w:rPr>
        <w:t>、</w:t>
      </w:r>
      <w:r>
        <w:rPr>
          <w:rFonts w:hint="eastAsia" w:eastAsia="方正黑体_GBK" w:cs="Times New Roman"/>
          <w:sz w:val="32"/>
          <w:szCs w:val="24"/>
          <w:lang w:val="en-US" w:eastAsia="zh-CN"/>
        </w:rPr>
        <w:t>服务期限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本次加工服务期限一年（以合同签订为准）。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黑体_GBK" w:cs="Times New Roman"/>
          <w:sz w:val="32"/>
          <w:szCs w:val="24"/>
          <w:lang w:val="en-US" w:eastAsia="zh-CN"/>
        </w:rPr>
      </w:pPr>
      <w:r>
        <w:rPr>
          <w:rFonts w:hint="eastAsia" w:eastAsia="方正黑体_GBK" w:cs="Times New Roman"/>
          <w:sz w:val="32"/>
          <w:szCs w:val="24"/>
          <w:lang w:val="en-US" w:eastAsia="zh-CN"/>
        </w:rPr>
        <w:t>五</w:t>
      </w:r>
      <w:r>
        <w:rPr>
          <w:rFonts w:hint="default" w:ascii="Times New Roman" w:hAnsi="Times New Roman" w:eastAsia="方正黑体_GBK" w:cs="Times New Roman"/>
          <w:sz w:val="32"/>
          <w:szCs w:val="24"/>
          <w:lang w:val="en-US" w:eastAsia="zh-CN"/>
        </w:rPr>
        <w:t>、</w:t>
      </w:r>
      <w:r>
        <w:rPr>
          <w:rFonts w:hint="eastAsia" w:eastAsia="方正黑体_GBK" w:cs="Times New Roman"/>
          <w:sz w:val="32"/>
          <w:szCs w:val="24"/>
          <w:lang w:val="en-US" w:eastAsia="zh-CN"/>
        </w:rPr>
        <w:t>最高限价</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比选单位提供山羊，由参选单位</w:t>
      </w:r>
      <w:r>
        <w:rPr>
          <w:rFonts w:hint="eastAsia" w:eastAsia="方正仿宋_GBK" w:cs="方正仿宋_GBK"/>
          <w:sz w:val="33"/>
          <w:szCs w:val="33"/>
          <w:lang w:val="en-US" w:eastAsia="zh-CN"/>
        </w:rPr>
        <w:t>完成屠宰、加工、包装等生产程序并根据产品规格搭配底料包，按份交付给比选单位（保底份数1万份），每份最高限价44元（</w:t>
      </w:r>
      <w:r>
        <w:rPr>
          <w:rFonts w:hint="eastAsia" w:ascii="Times New Roman" w:hAnsi="Times New Roman" w:eastAsia="方正仿宋_GBK" w:cs="方正仿宋_GBK"/>
          <w:sz w:val="33"/>
          <w:szCs w:val="33"/>
          <w:lang w:val="en-US" w:eastAsia="zh-CN"/>
        </w:rPr>
        <w:t>单份交付产品</w:t>
      </w:r>
      <w:r>
        <w:rPr>
          <w:rFonts w:hint="eastAsia" w:eastAsia="方正仿宋_GBK" w:cs="方正仿宋_GBK"/>
          <w:sz w:val="33"/>
          <w:szCs w:val="33"/>
          <w:lang w:val="en-US" w:eastAsia="zh-CN"/>
        </w:rPr>
        <w:t>价格，包含但不限于</w:t>
      </w:r>
      <w:r>
        <w:rPr>
          <w:rFonts w:hint="eastAsia" w:ascii="Times New Roman" w:hAnsi="Times New Roman" w:eastAsia="方正仿宋_GBK" w:cs="方正仿宋_GBK"/>
          <w:sz w:val="33"/>
          <w:szCs w:val="33"/>
          <w:lang w:val="en-US" w:eastAsia="zh-CN"/>
        </w:rPr>
        <w:t>生产、包装</w:t>
      </w:r>
      <w:r>
        <w:rPr>
          <w:rFonts w:hint="eastAsia" w:eastAsia="方正仿宋_GBK" w:cs="方正仿宋_GBK"/>
          <w:sz w:val="33"/>
          <w:szCs w:val="33"/>
          <w:lang w:val="en-US" w:eastAsia="zh-CN"/>
        </w:rPr>
        <w:t>、配套辅料及存储等比选采购标的），并可根据实际订单数量在最高限价内进行商议。</w:t>
      </w:r>
    </w:p>
    <w:bookmarkEnd w:id="2"/>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黑体_GBK" w:cs="Times New Roman"/>
          <w:sz w:val="32"/>
          <w:szCs w:val="24"/>
          <w:lang w:val="en-US" w:eastAsia="zh-CN"/>
        </w:rPr>
      </w:pPr>
      <w:r>
        <w:rPr>
          <w:rFonts w:hint="eastAsia" w:eastAsia="方正黑体_GBK" w:cs="Times New Roman"/>
          <w:sz w:val="32"/>
          <w:szCs w:val="24"/>
          <w:lang w:val="en-US" w:eastAsia="zh-CN"/>
        </w:rPr>
        <w:t>六</w:t>
      </w:r>
      <w:r>
        <w:rPr>
          <w:rFonts w:hint="default" w:ascii="Times New Roman" w:hAnsi="Times New Roman" w:eastAsia="方正黑体_GBK" w:cs="Times New Roman"/>
          <w:sz w:val="32"/>
          <w:szCs w:val="24"/>
          <w:lang w:val="en-US" w:eastAsia="zh-CN"/>
        </w:rPr>
        <w:t>、</w:t>
      </w:r>
      <w:r>
        <w:rPr>
          <w:rFonts w:hint="eastAsia" w:eastAsia="方正黑体_GBK" w:cs="Times New Roman"/>
          <w:sz w:val="32"/>
          <w:szCs w:val="24"/>
          <w:lang w:val="en-US" w:eastAsia="zh-CN"/>
        </w:rPr>
        <w:t>投标保证金及履约保证金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bookmarkStart w:id="5" w:name="OLE_LINK17"/>
      <w:r>
        <w:rPr>
          <w:rFonts w:hint="eastAsia" w:eastAsia="方正仿宋_GBK" w:cs="方正仿宋_GBK"/>
          <w:kern w:val="2"/>
          <w:sz w:val="33"/>
          <w:szCs w:val="33"/>
          <w:lang w:val="en-US" w:eastAsia="zh-CN" w:bidi="ar-SA"/>
        </w:rPr>
        <w:t>（一）投标保证金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参与单位参与投标，需缴纳投标保证金，金额2000元（收款信息如下），本次招标工作结束后五个工作日内无息全额退还。</w:t>
      </w:r>
      <w:bookmarkEnd w:id="5"/>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单位名称：重庆华牧生态农业有限公司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开户银行：重庆银行永川支行</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银行账号：580101040007936</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（二）合同履约保证金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本次加工服务项目综合考虑中标单位需进行内包装袋及辅料等垫资生产，不设履约保证金。中标后，不要求比选单位缴纳履约保证金。</w:t>
      </w:r>
    </w:p>
    <w:p>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640" w:leftChars="200" w:right="0" w:rightChars="0" w:firstLine="0" w:firstLineChars="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（三）加工服务费结算方式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eastAsia="方正仿宋_GBK" w:cs="方正仿宋_GBK"/>
          <w:sz w:val="33"/>
          <w:szCs w:val="33"/>
          <w:lang w:val="en-US" w:eastAsia="zh-CN"/>
        </w:rPr>
        <w:t>比选单位按生产批次与参选单位结算</w:t>
      </w:r>
      <w:r>
        <w:rPr>
          <w:rFonts w:hint="eastAsia" w:ascii="Times New Roman" w:hAnsi="Times New Roman" w:eastAsia="方正仿宋_GBK" w:cs="方正仿宋_GBK"/>
          <w:sz w:val="33"/>
          <w:szCs w:val="33"/>
          <w:lang w:val="en-US" w:eastAsia="zh-CN"/>
        </w:rPr>
        <w:t>，</w:t>
      </w:r>
      <w:r>
        <w:rPr>
          <w:rFonts w:hint="eastAsia" w:eastAsia="方正仿宋_GBK" w:cs="方正仿宋_GBK"/>
          <w:sz w:val="33"/>
          <w:szCs w:val="33"/>
          <w:lang w:val="en-US" w:eastAsia="zh-CN"/>
        </w:rPr>
        <w:t>比选单位提货后5个工作日内，参选单位</w:t>
      </w:r>
      <w:r>
        <w:rPr>
          <w:rFonts w:hint="eastAsia" w:ascii="Times New Roman" w:hAnsi="Times New Roman" w:eastAsia="方正仿宋_GBK" w:cs="方正仿宋_GBK"/>
          <w:sz w:val="33"/>
          <w:szCs w:val="33"/>
          <w:lang w:val="en-US" w:eastAsia="zh-CN"/>
        </w:rPr>
        <w:t>开具相应普通增值税发票后，</w:t>
      </w:r>
      <w:r>
        <w:rPr>
          <w:rFonts w:hint="eastAsia" w:eastAsia="方正仿宋_GBK" w:cs="方正仿宋_GBK"/>
          <w:sz w:val="33"/>
          <w:szCs w:val="33"/>
          <w:lang w:val="en-US" w:eastAsia="zh-CN"/>
        </w:rPr>
        <w:t>比选单位</w:t>
      </w:r>
      <w:r>
        <w:rPr>
          <w:rFonts w:hint="eastAsia" w:eastAsia="方正仿宋_GBK" w:cs="方正仿宋_GBK"/>
          <w:sz w:val="33"/>
          <w:szCs w:val="33"/>
        </w:rPr>
        <w:t>通过公账</w:t>
      </w:r>
      <w:r>
        <w:rPr>
          <w:rFonts w:hint="eastAsia" w:eastAsia="方正仿宋_GBK" w:cs="方正仿宋_GBK"/>
          <w:sz w:val="33"/>
          <w:szCs w:val="33"/>
          <w:lang w:val="en-US" w:eastAsia="zh-CN"/>
        </w:rPr>
        <w:t>转账</w:t>
      </w:r>
      <w:r>
        <w:rPr>
          <w:rFonts w:hint="eastAsia" w:eastAsia="方正仿宋_GBK" w:cs="方正仿宋_GBK"/>
          <w:sz w:val="33"/>
          <w:szCs w:val="33"/>
        </w:rPr>
        <w:t>支付</w:t>
      </w:r>
      <w:r>
        <w:rPr>
          <w:rFonts w:hint="eastAsia" w:eastAsia="方正仿宋_GBK" w:cs="方正仿宋_GBK"/>
          <w:sz w:val="33"/>
          <w:szCs w:val="33"/>
          <w:lang w:val="en-US" w:eastAsia="zh-CN"/>
        </w:rPr>
        <w:t>全部费用，发票需注明结算份数、单价等重要信息。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黑体_GBK" w:cs="Times New Roman"/>
          <w:sz w:val="32"/>
          <w:szCs w:val="24"/>
          <w:lang w:val="en-US" w:eastAsia="zh-CN"/>
        </w:rPr>
      </w:pPr>
      <w:bookmarkStart w:id="6" w:name="OLE_LINK16"/>
      <w:r>
        <w:rPr>
          <w:rFonts w:hint="eastAsia" w:eastAsia="方正黑体_GBK" w:cs="Times New Roman"/>
          <w:sz w:val="32"/>
          <w:szCs w:val="24"/>
          <w:lang w:val="en-US" w:eastAsia="zh-CN"/>
        </w:rPr>
        <w:t>七</w:t>
      </w:r>
      <w:r>
        <w:rPr>
          <w:rFonts w:hint="default" w:ascii="Times New Roman" w:hAnsi="Times New Roman" w:eastAsia="方正黑体_GBK" w:cs="Times New Roman"/>
          <w:sz w:val="32"/>
          <w:szCs w:val="24"/>
          <w:lang w:val="en-US" w:eastAsia="zh-CN"/>
        </w:rPr>
        <w:t>、获取比选文件方式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通过网站</w:t>
      </w:r>
      <w:r>
        <w:rPr>
          <w:rFonts w:hint="default" w:ascii="Times New Roman" w:hAnsi="Times New Roman" w:eastAsia="方正仿宋_GBK" w:cs="方正仿宋_GBK"/>
          <w:kern w:val="2"/>
          <w:sz w:val="33"/>
          <w:szCs w:val="33"/>
          <w:lang w:val="en-US" w:eastAsia="zh-CN" w:bidi="ar-SA"/>
        </w:rPr>
        <w:t>（</w:t>
      </w:r>
      <w:ins w:id="0" w:author="杨立" w:date="2025-11-03T14:45:09Z">
        <w:r>
          <w:rPr>
            <w:rFonts w:hint="default" w:ascii="Times New Roman" w:hAnsi="Times New Roman" w:eastAsia="方正仿宋_GBK" w:cs="方正仿宋_GBK"/>
            <w:kern w:val="2"/>
            <w:sz w:val="33"/>
            <w:szCs w:val="33"/>
            <w:lang w:val="en-US" w:eastAsia="zh-CN" w:bidi="ar-SA"/>
          </w:rPr>
          <w:t>http://cqszcc_2.host.cqsince.com/</w:t>
        </w:r>
      </w:ins>
      <w:r>
        <w:rPr>
          <w:rFonts w:hint="default" w:ascii="Times New Roman" w:hAnsi="Times New Roman" w:eastAsia="方正仿宋_GBK" w:cs="方正仿宋_GBK"/>
          <w:kern w:val="2"/>
          <w:sz w:val="33"/>
          <w:szCs w:val="33"/>
          <w:lang w:val="en-US" w:eastAsia="zh-CN" w:bidi="ar-SA"/>
        </w:rPr>
        <w:t>）自行下载。</w:t>
      </w:r>
    </w:p>
    <w:bookmarkEnd w:id="6"/>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黑体_GBK" w:cs="Times New Roman"/>
          <w:sz w:val="32"/>
          <w:szCs w:val="24"/>
          <w:lang w:val="en-US" w:eastAsia="zh-CN"/>
        </w:rPr>
      </w:pPr>
      <w:r>
        <w:rPr>
          <w:rFonts w:hint="eastAsia" w:eastAsia="方正黑体_GBK" w:cs="Times New Roman"/>
          <w:sz w:val="32"/>
          <w:szCs w:val="24"/>
          <w:lang w:val="en-US" w:eastAsia="zh-CN"/>
        </w:rPr>
        <w:t>八</w:t>
      </w:r>
      <w:r>
        <w:rPr>
          <w:rFonts w:hint="eastAsia" w:ascii="Times New Roman" w:hAnsi="Times New Roman" w:eastAsia="方正黑体_GBK" w:cs="Times New Roman"/>
          <w:sz w:val="32"/>
          <w:szCs w:val="24"/>
          <w:lang w:val="en-US" w:eastAsia="zh-CN"/>
        </w:rPr>
        <w:t>、获取比选文件时间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sz w:val="33"/>
          <w:szCs w:val="33"/>
          <w:lang w:val="en-US" w:eastAsia="zh-CN"/>
        </w:rPr>
        <w:t>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3</w:t>
      </w:r>
      <w:r>
        <w:rPr>
          <w:rFonts w:hint="eastAsia" w:ascii="Times New Roman" w:hAnsi="Times New Roman" w:eastAsia="方正仿宋_GBK" w:cs="方正仿宋_GBK"/>
          <w:sz w:val="33"/>
          <w:szCs w:val="33"/>
          <w:lang w:val="en-US" w:eastAsia="zh-CN"/>
        </w:rPr>
        <w:t>日-2025年1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7</w:t>
      </w:r>
      <w:r>
        <w:rPr>
          <w:rFonts w:hint="eastAsia" w:ascii="Times New Roman" w:hAnsi="Times New Roman" w:eastAsia="方正仿宋_GBK" w:cs="方正仿宋_GBK"/>
          <w:sz w:val="33"/>
          <w:szCs w:val="33"/>
          <w:lang w:val="en-US" w:eastAsia="zh-CN"/>
        </w:rPr>
        <w:t>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黑体_GBK" w:cs="Times New Roman"/>
          <w:sz w:val="32"/>
          <w:szCs w:val="24"/>
          <w:lang w:val="en-US" w:eastAsia="zh-CN"/>
        </w:rPr>
      </w:pPr>
      <w:r>
        <w:rPr>
          <w:rFonts w:hint="eastAsia" w:eastAsia="方正黑体_GBK" w:cs="Times New Roman"/>
          <w:sz w:val="32"/>
          <w:szCs w:val="24"/>
          <w:lang w:val="en-US" w:eastAsia="zh-CN"/>
        </w:rPr>
        <w:t>九</w:t>
      </w:r>
      <w:r>
        <w:rPr>
          <w:rFonts w:hint="eastAsia" w:ascii="Times New Roman" w:hAnsi="Times New Roman" w:eastAsia="方正黑体_GBK" w:cs="Times New Roman"/>
          <w:sz w:val="32"/>
          <w:szCs w:val="24"/>
          <w:lang w:val="en-US" w:eastAsia="zh-CN"/>
        </w:rPr>
        <w:t>、投标人资质条件及资料要求</w:t>
      </w:r>
    </w:p>
    <w:p>
      <w:pPr>
        <w:spacing w:line="600" w:lineRule="exact"/>
        <w:ind w:firstLine="663" w:firstLineChars="200"/>
        <w:rPr>
          <w:rFonts w:hint="eastAsia" w:ascii="Times New Roman" w:hAnsi="Times New Roman" w:eastAsia="方正楷体_GBK" w:cs="Times New Roman"/>
          <w:b/>
          <w:color w:val="000000"/>
          <w:kern w:val="2"/>
          <w:sz w:val="33"/>
          <w:szCs w:val="33"/>
          <w:highlight w:val="none"/>
          <w:lang w:val="en-US" w:eastAsia="zh-CN" w:bidi="ar-SA"/>
        </w:rPr>
      </w:pPr>
      <w:r>
        <w:rPr>
          <w:rFonts w:hint="eastAsia" w:ascii="Times New Roman" w:hAnsi="Times New Roman" w:eastAsia="方正楷体_GBK" w:cs="Times New Roman"/>
          <w:b/>
          <w:color w:val="000000"/>
          <w:kern w:val="2"/>
          <w:sz w:val="33"/>
          <w:szCs w:val="33"/>
          <w:highlight w:val="none"/>
          <w:lang w:val="en-US" w:eastAsia="zh-CN" w:bidi="ar-SA"/>
        </w:rPr>
        <w:t>（一）投标条件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w:t>
      </w:r>
      <w:r>
        <w:rPr>
          <w:rFonts w:hint="eastAsia" w:eastAsia="方正仿宋_GBK" w:cs="方正仿宋_GBK"/>
          <w:kern w:val="2"/>
          <w:sz w:val="33"/>
          <w:szCs w:val="33"/>
          <w:lang w:val="en-US" w:eastAsia="zh-CN" w:bidi="ar-SA"/>
        </w:rPr>
        <w:t>具有独立法人资格的公司，具有有效营业执照，具有独立承担民事责任的能力，公司及相关人员无不良记录。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w:t>
      </w:r>
      <w:r>
        <w:rPr>
          <w:rFonts w:hint="eastAsia" w:eastAsia="方正仿宋_GBK" w:cs="方正仿宋_GBK"/>
          <w:kern w:val="2"/>
          <w:sz w:val="33"/>
          <w:szCs w:val="33"/>
          <w:lang w:val="en-US" w:eastAsia="zh-CN" w:bidi="ar-SA"/>
        </w:rPr>
        <w:t>具备</w:t>
      </w:r>
      <w:bookmarkStart w:id="7" w:name="OLE_LINK7"/>
      <w:r>
        <w:rPr>
          <w:rFonts w:hint="eastAsia" w:eastAsia="方正仿宋_GBK" w:cs="方正仿宋_GBK"/>
          <w:kern w:val="2"/>
          <w:sz w:val="33"/>
          <w:szCs w:val="33"/>
          <w:lang w:val="en-US" w:eastAsia="zh-CN" w:bidi="ar-SA"/>
        </w:rPr>
        <w:t>市场监督管理部门颁发的食品生产许可证或市场监督管理部门出具的食品生产备案证明</w:t>
      </w:r>
      <w:bookmarkEnd w:id="7"/>
      <w:r>
        <w:rPr>
          <w:rFonts w:hint="eastAsia" w:eastAsia="方正仿宋_GBK" w:cs="方正仿宋_GBK"/>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3、具有良好的商业信誉，近3年经营活动中没有重大违法记录。</w:t>
      </w:r>
    </w:p>
    <w:p>
      <w:pPr>
        <w:adjustRightInd w:val="0"/>
        <w:snapToGrid w:val="0"/>
        <w:spacing w:line="560" w:lineRule="exact"/>
        <w:ind w:firstLine="660" w:firstLineChars="200"/>
        <w:outlineLvl w:val="9"/>
        <w:rPr>
          <w:rFonts w:hint="eastAsia"/>
          <w:lang w:val="en-US" w:eastAsia="zh-CN"/>
        </w:rPr>
      </w:pPr>
      <w:r>
        <w:rPr>
          <w:rFonts w:hint="eastAsia" w:eastAsia="方正仿宋_GBK" w:cs="方正仿宋_GBK"/>
          <w:kern w:val="2"/>
          <w:sz w:val="33"/>
          <w:szCs w:val="33"/>
          <w:lang w:val="en-US" w:eastAsia="zh-CN" w:bidi="ar-SA"/>
        </w:rPr>
        <w:t>4、具有能够履约的加工场地、设施设备及操作人员。</w:t>
      </w:r>
    </w:p>
    <w:p>
      <w:pPr>
        <w:spacing w:line="600" w:lineRule="exact"/>
        <w:ind w:firstLine="663" w:firstLineChars="200"/>
        <w:rPr>
          <w:rFonts w:hint="default" w:ascii="Times New Roman" w:hAnsi="Times New Roman" w:eastAsia="方正楷体_GBK" w:cs="Times New Roman"/>
          <w:b/>
          <w:color w:val="000000"/>
          <w:kern w:val="2"/>
          <w:sz w:val="33"/>
          <w:szCs w:val="33"/>
          <w:highlight w:val="none"/>
          <w:lang w:val="en-US" w:eastAsia="zh-CN" w:bidi="ar-SA"/>
        </w:rPr>
      </w:pPr>
      <w:r>
        <w:rPr>
          <w:rFonts w:hint="eastAsia" w:ascii="Times New Roman" w:hAnsi="Times New Roman" w:eastAsia="方正楷体_GBK" w:cs="Times New Roman"/>
          <w:b/>
          <w:color w:val="000000"/>
          <w:kern w:val="2"/>
          <w:sz w:val="33"/>
          <w:szCs w:val="33"/>
          <w:highlight w:val="none"/>
          <w:lang w:val="en-US" w:eastAsia="zh-CN" w:bidi="ar-SA"/>
        </w:rPr>
        <w:t>（二）</w:t>
      </w:r>
      <w:r>
        <w:rPr>
          <w:rFonts w:hint="eastAsia" w:eastAsia="方正楷体_GBK" w:cs="Times New Roman"/>
          <w:b/>
          <w:color w:val="000000"/>
          <w:kern w:val="2"/>
          <w:sz w:val="33"/>
          <w:szCs w:val="33"/>
          <w:highlight w:val="none"/>
          <w:lang w:val="en-US" w:eastAsia="zh-CN" w:bidi="ar-SA"/>
        </w:rPr>
        <w:t>投标资料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w:t>
      </w:r>
      <w:bookmarkStart w:id="8" w:name="OLE_LINK9"/>
      <w:r>
        <w:rPr>
          <w:rFonts w:hint="eastAsia" w:ascii="Times New Roman" w:hAnsi="Times New Roman" w:eastAsia="方正仿宋_GBK" w:cs="方正仿宋_GBK"/>
          <w:kern w:val="2"/>
          <w:sz w:val="33"/>
          <w:szCs w:val="33"/>
          <w:lang w:val="en-US" w:eastAsia="zh-CN" w:bidi="ar-SA"/>
        </w:rPr>
        <w:t>企业</w:t>
      </w:r>
      <w:bookmarkEnd w:id="8"/>
      <w:r>
        <w:rPr>
          <w:rFonts w:hint="eastAsia" w:ascii="Times New Roman" w:hAnsi="Times New Roman" w:eastAsia="方正仿宋_GBK" w:cs="方正仿宋_GBK"/>
          <w:kern w:val="2"/>
          <w:sz w:val="33"/>
          <w:szCs w:val="33"/>
          <w:lang w:val="en-US" w:eastAsia="zh-CN" w:bidi="ar-SA"/>
        </w:rPr>
        <w:t>法人营业执照正本复印件并加盖单位公章；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2、法定代表人证明书和身份证复印件加盖公章；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3、企业</w:t>
      </w:r>
      <w:r>
        <w:rPr>
          <w:rFonts w:hint="eastAsia" w:eastAsia="方正仿宋_GBK" w:cs="方正仿宋_GBK"/>
          <w:kern w:val="2"/>
          <w:sz w:val="33"/>
          <w:szCs w:val="33"/>
          <w:lang w:val="en-US" w:eastAsia="zh-CN" w:bidi="ar-SA"/>
        </w:rPr>
        <w:t>食品生产许可证</w:t>
      </w:r>
      <w:r>
        <w:rPr>
          <w:rFonts w:hint="eastAsia" w:ascii="Times New Roman" w:hAnsi="Times New Roman" w:eastAsia="方正仿宋_GBK" w:cs="方正仿宋_GBK"/>
          <w:kern w:val="2"/>
          <w:sz w:val="33"/>
          <w:szCs w:val="33"/>
          <w:lang w:val="en-US" w:eastAsia="zh-CN" w:bidi="ar-SA"/>
        </w:rPr>
        <w:t>复印件并加盖单位公章；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4、投标保证金支付凭证；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5</w:t>
      </w:r>
      <w:r>
        <w:rPr>
          <w:rFonts w:hint="eastAsia" w:ascii="Times New Roman" w:hAnsi="Times New Roman" w:eastAsia="方正仿宋_GBK" w:cs="方正仿宋_GBK"/>
          <w:kern w:val="2"/>
          <w:sz w:val="33"/>
          <w:szCs w:val="33"/>
          <w:lang w:val="en-US" w:eastAsia="zh-CN" w:bidi="ar-SA"/>
        </w:rPr>
        <w:t>、</w:t>
      </w:r>
      <w:r>
        <w:rPr>
          <w:rFonts w:hint="eastAsia" w:eastAsia="方正仿宋_GBK" w:cs="方正仿宋_GBK"/>
          <w:kern w:val="2"/>
          <w:sz w:val="33"/>
          <w:szCs w:val="33"/>
          <w:lang w:val="en-US" w:eastAsia="zh-CN" w:bidi="ar-SA"/>
        </w:rPr>
        <w:t>生产场地、设施设备现场照片</w:t>
      </w:r>
      <w:r>
        <w:rPr>
          <w:rFonts w:hint="eastAsia" w:ascii="Times New Roman" w:hAnsi="Times New Roman" w:eastAsia="方正仿宋_GBK" w:cs="方正仿宋_GBK"/>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6</w:t>
      </w:r>
      <w:r>
        <w:rPr>
          <w:rFonts w:hint="eastAsia" w:ascii="Times New Roman" w:hAnsi="Times New Roman" w:eastAsia="方正仿宋_GBK" w:cs="方正仿宋_GBK"/>
          <w:kern w:val="2"/>
          <w:sz w:val="33"/>
          <w:szCs w:val="33"/>
          <w:lang w:val="en-US" w:eastAsia="zh-CN" w:bidi="ar-SA"/>
        </w:rPr>
        <w:t>、报价方案（含</w:t>
      </w:r>
      <w:r>
        <w:rPr>
          <w:rFonts w:hint="eastAsia" w:eastAsia="方正仿宋_GBK" w:cs="方正仿宋_GBK"/>
          <w:kern w:val="2"/>
          <w:sz w:val="33"/>
          <w:szCs w:val="33"/>
          <w:lang w:val="en-US" w:eastAsia="zh-CN" w:bidi="ar-SA"/>
        </w:rPr>
        <w:t>税</w:t>
      </w:r>
      <w:r>
        <w:rPr>
          <w:rFonts w:hint="eastAsia" w:ascii="Times New Roman" w:hAnsi="Times New Roman" w:eastAsia="方正仿宋_GBK" w:cs="方正仿宋_GBK"/>
          <w:kern w:val="2"/>
          <w:sz w:val="33"/>
          <w:szCs w:val="33"/>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7</w:t>
      </w:r>
      <w:r>
        <w:rPr>
          <w:rFonts w:hint="eastAsia" w:ascii="Times New Roman" w:hAnsi="Times New Roman" w:eastAsia="方正仿宋_GBK" w:cs="方正仿宋_GBK"/>
          <w:kern w:val="2"/>
          <w:sz w:val="33"/>
          <w:szCs w:val="33"/>
          <w:lang w:val="en-US" w:eastAsia="zh-CN" w:bidi="ar-SA"/>
        </w:rPr>
        <w:t>、本次议标不接受联合体投标。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以上材料共壹份，用文件袋封装，封口处加盖单位公章。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黑体_GBK" w:cs="Times New Roman"/>
          <w:sz w:val="32"/>
          <w:szCs w:val="24"/>
          <w:lang w:val="en-US" w:eastAsia="zh-CN"/>
        </w:rPr>
      </w:pPr>
      <w:r>
        <w:rPr>
          <w:rFonts w:hint="eastAsia" w:eastAsia="方正黑体_GBK" w:cs="Times New Roman"/>
          <w:sz w:val="32"/>
          <w:szCs w:val="24"/>
          <w:lang w:val="en-US" w:eastAsia="zh-CN"/>
        </w:rPr>
        <w:t>十</w:t>
      </w:r>
      <w:r>
        <w:rPr>
          <w:rFonts w:hint="eastAsia" w:ascii="Times New Roman" w:hAnsi="Times New Roman" w:eastAsia="方正黑体_GBK" w:cs="Times New Roman"/>
          <w:sz w:val="32"/>
          <w:szCs w:val="24"/>
          <w:lang w:val="en-US" w:eastAsia="zh-CN"/>
        </w:rPr>
        <w:t>、投标文件的递交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1、投标文件递交的截止时间：2025年1</w:t>
      </w:r>
      <w:r>
        <w:rPr>
          <w:rFonts w:hint="eastAsia" w:eastAsia="方正仿宋_GBK" w:cs="方正仿宋_GBK"/>
          <w:kern w:val="2"/>
          <w:sz w:val="33"/>
          <w:szCs w:val="33"/>
          <w:lang w:val="en-US" w:eastAsia="zh-CN" w:bidi="ar-SA"/>
        </w:rPr>
        <w:t>1</w:t>
      </w:r>
      <w:r>
        <w:rPr>
          <w:rFonts w:hint="eastAsia" w:ascii="Times New Roman" w:hAnsi="Times New Roman" w:eastAsia="方正仿宋_GBK" w:cs="方正仿宋_GBK"/>
          <w:kern w:val="2"/>
          <w:sz w:val="33"/>
          <w:szCs w:val="33"/>
          <w:lang w:val="en-US" w:eastAsia="zh-CN" w:bidi="ar-SA"/>
        </w:rPr>
        <w:t>月</w:t>
      </w:r>
      <w:r>
        <w:rPr>
          <w:rFonts w:hint="eastAsia" w:eastAsia="方正仿宋_GBK" w:cs="方正仿宋_GBK"/>
          <w:kern w:val="2"/>
          <w:sz w:val="33"/>
          <w:szCs w:val="33"/>
          <w:lang w:val="en-US" w:eastAsia="zh-CN" w:bidi="ar-SA"/>
        </w:rPr>
        <w:t>14</w:t>
      </w:r>
      <w:r>
        <w:rPr>
          <w:rFonts w:hint="eastAsia" w:ascii="Times New Roman" w:hAnsi="Times New Roman" w:eastAsia="方正仿宋_GBK" w:cs="方正仿宋_GBK"/>
          <w:kern w:val="2"/>
          <w:sz w:val="33"/>
          <w:szCs w:val="33"/>
          <w:lang w:val="en-US" w:eastAsia="zh-CN" w:bidi="ar-SA"/>
        </w:rPr>
        <w:t>日</w:t>
      </w:r>
      <w:r>
        <w:rPr>
          <w:rFonts w:hint="eastAsia" w:eastAsia="方正仿宋_GBK" w:cs="方正仿宋_GBK"/>
          <w:kern w:val="2"/>
          <w:sz w:val="33"/>
          <w:szCs w:val="33"/>
          <w:lang w:val="en-US" w:eastAsia="zh-CN" w:bidi="ar-SA"/>
        </w:rPr>
        <w:t>17</w:t>
      </w:r>
      <w:r>
        <w:rPr>
          <w:rFonts w:hint="eastAsia" w:ascii="Times New Roman" w:hAnsi="Times New Roman" w:eastAsia="方正仿宋_GBK" w:cs="方正仿宋_GBK"/>
          <w:kern w:val="2"/>
          <w:sz w:val="33"/>
          <w:szCs w:val="33"/>
          <w:lang w:val="en-US" w:eastAsia="zh-CN" w:bidi="ar-SA"/>
        </w:rPr>
        <w:t>:</w:t>
      </w:r>
      <w:r>
        <w:rPr>
          <w:rFonts w:hint="eastAsia" w:eastAsia="方正仿宋_GBK" w:cs="方正仿宋_GBK"/>
          <w:kern w:val="2"/>
          <w:sz w:val="33"/>
          <w:szCs w:val="33"/>
          <w:lang w:val="en-US" w:eastAsia="zh-CN" w:bidi="ar-SA"/>
        </w:rPr>
        <w:t>0</w:t>
      </w:r>
      <w:r>
        <w:rPr>
          <w:rFonts w:hint="eastAsia" w:ascii="Times New Roman" w:hAnsi="Times New Roman" w:eastAsia="方正仿宋_GBK" w:cs="方正仿宋_GBK"/>
          <w:kern w:val="2"/>
          <w:sz w:val="33"/>
          <w:szCs w:val="33"/>
          <w:lang w:val="en-US" w:eastAsia="zh-CN" w:bidi="ar-SA"/>
        </w:rPr>
        <w:t>0；逾期送达的或者未送达指定地点的投标文件，将不予受理。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2、投标文件要求：投标方应于截止时间前将密封的、加盖公章的比选响应文件送至比选地点（可邮寄），逾期收到或不符合规定的比选响应文件将被拒绝。无论参选方是否中标，比选响应文件将不予退还。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kern w:val="2"/>
          <w:sz w:val="33"/>
          <w:szCs w:val="33"/>
          <w:lang w:val="en-US" w:eastAsia="zh-CN" w:bidi="ar-SA"/>
        </w:rPr>
        <w:t>3、送达地点：重庆市江北区建新东路百业兴大厦4楼，收件人：冯杰，联系电话：13436078441。</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仿宋_GBK" w:cs="方正仿宋_GBK"/>
          <w:sz w:val="33"/>
          <w:szCs w:val="33"/>
          <w:lang w:val="en-US" w:eastAsia="zh-CN"/>
        </w:rPr>
      </w:pPr>
      <w:r>
        <w:rPr>
          <w:rFonts w:hint="eastAsia" w:eastAsia="方正黑体_GBK" w:cs="Times New Roman"/>
          <w:sz w:val="32"/>
          <w:szCs w:val="24"/>
          <w:lang w:val="en-US" w:eastAsia="zh-CN"/>
        </w:rPr>
        <w:t>十一</w:t>
      </w:r>
      <w:r>
        <w:rPr>
          <w:rFonts w:hint="eastAsia" w:ascii="Times New Roman" w:hAnsi="Times New Roman" w:eastAsia="方正黑体_GBK" w:cs="Times New Roman"/>
          <w:sz w:val="32"/>
          <w:szCs w:val="24"/>
          <w:lang w:val="en-US" w:eastAsia="zh-CN"/>
        </w:rPr>
        <w:t>、</w:t>
      </w:r>
      <w:r>
        <w:rPr>
          <w:rFonts w:hint="eastAsia" w:eastAsia="方正黑体_GBK" w:cs="Times New Roman"/>
          <w:sz w:val="32"/>
          <w:szCs w:val="24"/>
          <w:lang w:val="en-US" w:eastAsia="zh-CN"/>
        </w:rPr>
        <w:t>开标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（一）评标方式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综合评标法，评分标准详见本比选文件第四部分相关内容。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（二）评标程序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本次评标分为资质审查、现场审查及商务审查三个环节，各环节依次评分，评分总和即为最终得分。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bookmarkStart w:id="9" w:name="OLE_LINK11"/>
      <w:r>
        <w:rPr>
          <w:rFonts w:hint="eastAsia" w:eastAsia="方正仿宋_GBK" w:cs="方正仿宋_GBK"/>
          <w:sz w:val="33"/>
          <w:szCs w:val="33"/>
          <w:lang w:val="en-US" w:eastAsia="zh-CN"/>
        </w:rPr>
        <w:t>1、资质审查：</w:t>
      </w:r>
      <w:r>
        <w:rPr>
          <w:rFonts w:hint="eastAsia" w:ascii="Times New Roman" w:hAnsi="Times New Roman" w:eastAsia="方正仿宋_GBK" w:cs="方正仿宋_GBK"/>
          <w:sz w:val="33"/>
          <w:szCs w:val="33"/>
          <w:lang w:val="en-US" w:eastAsia="zh-CN"/>
        </w:rPr>
        <w:t>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17</w:t>
      </w:r>
      <w:r>
        <w:rPr>
          <w:rFonts w:hint="eastAsia" w:ascii="Times New Roman" w:hAnsi="Times New Roman" w:eastAsia="方正仿宋_GBK" w:cs="方正仿宋_GBK"/>
          <w:sz w:val="33"/>
          <w:szCs w:val="33"/>
          <w:lang w:val="en-US" w:eastAsia="zh-CN"/>
        </w:rPr>
        <w:t xml:space="preserve">日10:00 </w:t>
      </w:r>
      <w:r>
        <w:rPr>
          <w:rFonts w:hint="eastAsia" w:eastAsia="方正仿宋_GBK" w:cs="方正仿宋_GBK"/>
          <w:sz w:val="33"/>
          <w:szCs w:val="33"/>
          <w:lang w:val="en-US" w:eastAsia="zh-CN"/>
        </w:rPr>
        <w:t>，由</w:t>
      </w:r>
      <w:bookmarkStart w:id="10" w:name="OLE_LINK10"/>
      <w:r>
        <w:rPr>
          <w:rFonts w:hint="eastAsia" w:eastAsia="方正仿宋_GBK" w:cs="方正仿宋_GBK"/>
          <w:sz w:val="33"/>
          <w:szCs w:val="33"/>
          <w:lang w:val="en-US" w:eastAsia="zh-CN"/>
        </w:rPr>
        <w:t>比选单位</w:t>
      </w:r>
      <w:bookmarkEnd w:id="10"/>
      <w:r>
        <w:rPr>
          <w:rFonts w:hint="eastAsia" w:eastAsia="方正仿宋_GBK" w:cs="方正仿宋_GBK"/>
          <w:sz w:val="33"/>
          <w:szCs w:val="33"/>
          <w:lang w:val="en-US" w:eastAsia="zh-CN"/>
        </w:rPr>
        <w:t>在</w:t>
      </w:r>
      <w:r>
        <w:rPr>
          <w:rFonts w:hint="eastAsia" w:ascii="Times New Roman" w:hAnsi="Times New Roman" w:eastAsia="方正仿宋_GBK" w:cs="方正仿宋_GBK"/>
          <w:sz w:val="33"/>
          <w:szCs w:val="33"/>
          <w:lang w:val="en-US" w:eastAsia="zh-CN"/>
        </w:rPr>
        <w:t>重庆市观音桥建新东路百业兴大厦4楼</w:t>
      </w:r>
      <w:r>
        <w:rPr>
          <w:rFonts w:hint="eastAsia" w:eastAsia="方正仿宋_GBK" w:cs="方正仿宋_GBK"/>
          <w:sz w:val="33"/>
          <w:szCs w:val="33"/>
          <w:lang w:val="en-US" w:eastAsia="zh-CN"/>
        </w:rPr>
        <w:t>独立</w:t>
      </w:r>
      <w:r>
        <w:rPr>
          <w:rFonts w:hint="eastAsia" w:ascii="Times New Roman" w:hAnsi="Times New Roman" w:eastAsia="方正仿宋_GBK" w:cs="方正仿宋_GBK"/>
          <w:sz w:val="33"/>
          <w:szCs w:val="33"/>
          <w:lang w:val="en-US" w:eastAsia="zh-CN"/>
        </w:rPr>
        <w:t>进行</w:t>
      </w:r>
      <w:r>
        <w:rPr>
          <w:rFonts w:hint="eastAsia" w:eastAsia="方正仿宋_GBK" w:cs="方正仿宋_GBK"/>
          <w:sz w:val="33"/>
          <w:szCs w:val="33"/>
          <w:lang w:val="en-US" w:eastAsia="zh-CN"/>
        </w:rPr>
        <w:t>开标审查</w:t>
      </w:r>
      <w:r>
        <w:rPr>
          <w:rFonts w:hint="eastAsia" w:ascii="Times New Roman" w:hAnsi="Times New Roman" w:eastAsia="方正仿宋_GBK" w:cs="方正仿宋_GBK"/>
          <w:sz w:val="33"/>
          <w:szCs w:val="33"/>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eastAsia="方正仿宋_GBK" w:cs="方正仿宋_GBK"/>
          <w:sz w:val="33"/>
          <w:szCs w:val="33"/>
          <w:lang w:val="en-US" w:eastAsia="zh-CN"/>
        </w:rPr>
      </w:pPr>
      <w:r>
        <w:rPr>
          <w:rFonts w:hint="eastAsia" w:eastAsia="方正仿宋_GBK" w:cs="方正仿宋_GBK"/>
          <w:sz w:val="33"/>
          <w:szCs w:val="33"/>
          <w:lang w:val="en-US" w:eastAsia="zh-CN"/>
        </w:rPr>
        <w:t>2、现场审查：</w:t>
      </w:r>
      <w:r>
        <w:rPr>
          <w:rFonts w:hint="eastAsia" w:ascii="Times New Roman" w:hAnsi="Times New Roman" w:eastAsia="方正仿宋_GBK" w:cs="方正仿宋_GBK"/>
          <w:sz w:val="33"/>
          <w:szCs w:val="33"/>
          <w:lang w:val="en-US" w:eastAsia="zh-CN"/>
        </w:rPr>
        <w:t>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18-19</w:t>
      </w:r>
      <w:r>
        <w:rPr>
          <w:rFonts w:hint="eastAsia" w:ascii="Times New Roman" w:hAnsi="Times New Roman" w:eastAsia="方正仿宋_GBK" w:cs="方正仿宋_GBK"/>
          <w:sz w:val="33"/>
          <w:szCs w:val="33"/>
          <w:lang w:val="en-US" w:eastAsia="zh-CN"/>
        </w:rPr>
        <w:t>日，由</w:t>
      </w:r>
      <w:r>
        <w:rPr>
          <w:rFonts w:hint="eastAsia" w:eastAsia="方正仿宋_GBK" w:cs="方正仿宋_GBK"/>
          <w:sz w:val="33"/>
          <w:szCs w:val="33"/>
          <w:lang w:val="en-US" w:eastAsia="zh-CN"/>
        </w:rPr>
        <w:t>比选单位组织人员以飞检形式赴参选单位生产加工现场对生产环境、设施设备等进行评价。</w:t>
      </w:r>
      <w:bookmarkEnd w:id="9"/>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3、商务审查：</w:t>
      </w:r>
      <w:r>
        <w:rPr>
          <w:rFonts w:hint="eastAsia" w:ascii="Times New Roman" w:hAnsi="Times New Roman" w:eastAsia="方正仿宋_GBK" w:cs="方正仿宋_GBK"/>
          <w:sz w:val="33"/>
          <w:szCs w:val="33"/>
          <w:lang w:val="en-US" w:eastAsia="zh-CN"/>
        </w:rPr>
        <w:t>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20</w:t>
      </w:r>
      <w:r>
        <w:rPr>
          <w:rFonts w:hint="eastAsia" w:ascii="Times New Roman" w:hAnsi="Times New Roman" w:eastAsia="方正仿宋_GBK" w:cs="方正仿宋_GBK"/>
          <w:sz w:val="33"/>
          <w:szCs w:val="33"/>
          <w:lang w:val="en-US" w:eastAsia="zh-CN"/>
        </w:rPr>
        <w:t>日，由</w:t>
      </w:r>
      <w:r>
        <w:rPr>
          <w:rFonts w:hint="eastAsia" w:eastAsia="方正仿宋_GBK" w:cs="方正仿宋_GBK"/>
          <w:sz w:val="33"/>
          <w:szCs w:val="33"/>
          <w:lang w:val="en-US" w:eastAsia="zh-CN"/>
        </w:rPr>
        <w:t>比选单位组织，各参选单位参加，在</w:t>
      </w:r>
      <w:r>
        <w:rPr>
          <w:rFonts w:hint="eastAsia" w:ascii="Times New Roman" w:hAnsi="Times New Roman" w:eastAsia="方正仿宋_GBK" w:cs="方正仿宋_GBK"/>
          <w:sz w:val="33"/>
          <w:szCs w:val="33"/>
          <w:lang w:val="en-US" w:eastAsia="zh-CN"/>
        </w:rPr>
        <w:t>重庆市观音桥建新东路百业兴大厦4楼</w:t>
      </w:r>
      <w:r>
        <w:rPr>
          <w:rFonts w:hint="eastAsia" w:eastAsia="方正仿宋_GBK" w:cs="方正仿宋_GBK"/>
          <w:sz w:val="33"/>
          <w:szCs w:val="33"/>
          <w:lang w:val="en-US" w:eastAsia="zh-CN"/>
        </w:rPr>
        <w:t>，共同对参选单位商务报价进行开封、登记。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eastAsia="方正仿宋_GBK" w:cs="方正仿宋_GBK"/>
          <w:sz w:val="33"/>
          <w:szCs w:val="33"/>
          <w:lang w:val="en-US" w:eastAsia="zh-CN"/>
        </w:rPr>
        <w:t>（三）定标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eastAsia="方正仿宋_GBK" w:cs="方正仿宋_GBK"/>
          <w:sz w:val="33"/>
          <w:szCs w:val="33"/>
          <w:lang w:val="en-US" w:eastAsia="zh-CN"/>
        </w:rPr>
      </w:pPr>
      <w:r>
        <w:rPr>
          <w:rFonts w:hint="eastAsia" w:ascii="Times New Roman" w:hAnsi="Times New Roman" w:eastAsia="方正仿宋_GBK" w:cs="方正仿宋_GBK"/>
          <w:color w:val="auto"/>
          <w:sz w:val="33"/>
          <w:szCs w:val="33"/>
          <w:highlight w:val="none"/>
        </w:rPr>
        <w:t>经综合评</w:t>
      </w:r>
      <w:r>
        <w:rPr>
          <w:rFonts w:hint="eastAsia" w:eastAsia="方正仿宋_GBK" w:cs="方正仿宋_GBK"/>
          <w:sz w:val="33"/>
          <w:szCs w:val="33"/>
          <w:lang w:val="en-US" w:eastAsia="zh-CN"/>
        </w:rPr>
        <w:t>分按</w:t>
      </w:r>
      <w:r>
        <w:rPr>
          <w:rFonts w:hint="eastAsia" w:ascii="Times New Roman" w:hAnsi="Times New Roman" w:eastAsia="方正仿宋_GBK" w:cs="方正仿宋_GBK"/>
          <w:color w:val="auto"/>
          <w:sz w:val="33"/>
          <w:szCs w:val="33"/>
          <w:highlight w:val="none"/>
        </w:rPr>
        <w:t>得分</w:t>
      </w:r>
      <w:r>
        <w:rPr>
          <w:rFonts w:hint="eastAsia" w:eastAsia="方正仿宋_GBK" w:cs="方正仿宋_GBK"/>
          <w:color w:val="auto"/>
          <w:sz w:val="33"/>
          <w:szCs w:val="33"/>
          <w:highlight w:val="none"/>
          <w:lang w:val="en-US" w:eastAsia="zh-CN"/>
        </w:rPr>
        <w:t>高低确定中标候选人序列，</w:t>
      </w:r>
      <w:r>
        <w:rPr>
          <w:rFonts w:hint="eastAsia" w:eastAsia="方正仿宋_GBK" w:cs="方正仿宋_GBK"/>
          <w:sz w:val="33"/>
          <w:szCs w:val="33"/>
          <w:lang w:val="en-US" w:eastAsia="zh-CN"/>
        </w:rPr>
        <w:t>比选单位将于</w:t>
      </w:r>
      <w:r>
        <w:rPr>
          <w:rFonts w:hint="eastAsia" w:ascii="Times New Roman" w:hAnsi="Times New Roman" w:eastAsia="方正仿宋_GBK" w:cs="方正仿宋_GBK"/>
          <w:sz w:val="33"/>
          <w:szCs w:val="33"/>
          <w:lang w:val="en-US" w:eastAsia="zh-CN"/>
        </w:rPr>
        <w:t>2025年1</w:t>
      </w:r>
      <w:r>
        <w:rPr>
          <w:rFonts w:hint="eastAsia" w:eastAsia="方正仿宋_GBK" w:cs="方正仿宋_GBK"/>
          <w:sz w:val="33"/>
          <w:szCs w:val="33"/>
          <w:lang w:val="en-US" w:eastAsia="zh-CN"/>
        </w:rPr>
        <w:t>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21</w:t>
      </w:r>
      <w:r>
        <w:rPr>
          <w:rFonts w:hint="eastAsia" w:ascii="Times New Roman" w:hAnsi="Times New Roman" w:eastAsia="方正仿宋_GBK" w:cs="方正仿宋_GBK"/>
          <w:sz w:val="33"/>
          <w:szCs w:val="33"/>
          <w:lang w:val="en-US" w:eastAsia="zh-CN"/>
        </w:rPr>
        <w:t>日</w:t>
      </w:r>
      <w:r>
        <w:rPr>
          <w:rFonts w:hint="eastAsia" w:eastAsia="方正仿宋_GBK" w:cs="方正仿宋_GBK"/>
          <w:sz w:val="33"/>
          <w:szCs w:val="33"/>
          <w:lang w:val="en-US" w:eastAsia="zh-CN"/>
        </w:rPr>
        <w:t>前，通过电话方式通知中标人，未收到通知即视为未中标</w:t>
      </w:r>
      <w:r>
        <w:rPr>
          <w:rFonts w:hint="eastAsia" w:ascii="Times New Roman" w:hAnsi="Times New Roman" w:eastAsia="方正仿宋_GBK" w:cs="方正仿宋_GBK"/>
          <w:color w:val="auto"/>
          <w:sz w:val="33"/>
          <w:szCs w:val="33"/>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仿宋_GBK" w:cs="方正仿宋_GBK"/>
          <w:sz w:val="33"/>
          <w:szCs w:val="33"/>
          <w:lang w:val="en-US" w:eastAsia="zh-CN"/>
        </w:rPr>
      </w:pPr>
      <w:r>
        <w:rPr>
          <w:rFonts w:hint="eastAsia" w:eastAsia="方正黑体_GBK" w:cs="Times New Roman"/>
          <w:sz w:val="32"/>
          <w:szCs w:val="24"/>
          <w:lang w:val="en-US" w:eastAsia="zh-CN"/>
        </w:rPr>
        <w:t>十二</w:t>
      </w:r>
      <w:r>
        <w:rPr>
          <w:rFonts w:hint="eastAsia" w:ascii="Times New Roman" w:hAnsi="Times New Roman" w:eastAsia="方正黑体_GBK" w:cs="Times New Roman"/>
          <w:sz w:val="32"/>
          <w:szCs w:val="24"/>
          <w:lang w:val="en-US" w:eastAsia="zh-CN"/>
        </w:rPr>
        <w:t>、咨询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咨询截止时间：2025年</w:t>
      </w:r>
      <w:r>
        <w:rPr>
          <w:rFonts w:hint="eastAsia" w:eastAsia="方正仿宋_GBK" w:cs="方正仿宋_GBK"/>
          <w:kern w:val="2"/>
          <w:sz w:val="33"/>
          <w:szCs w:val="33"/>
          <w:lang w:val="en-US" w:eastAsia="zh-CN" w:bidi="ar-SA"/>
        </w:rPr>
        <w:t>11</w:t>
      </w:r>
      <w:r>
        <w:rPr>
          <w:rFonts w:hint="eastAsia" w:ascii="Times New Roman" w:hAnsi="Times New Roman" w:eastAsia="方正仿宋_GBK" w:cs="方正仿宋_GBK"/>
          <w:kern w:val="2"/>
          <w:sz w:val="33"/>
          <w:szCs w:val="33"/>
          <w:lang w:val="en-US" w:eastAsia="zh-CN" w:bidi="ar-SA"/>
        </w:rPr>
        <w:t>月</w:t>
      </w:r>
      <w:r>
        <w:rPr>
          <w:rFonts w:hint="eastAsia" w:eastAsia="方正仿宋_GBK" w:cs="方正仿宋_GBK"/>
          <w:kern w:val="2"/>
          <w:sz w:val="33"/>
          <w:szCs w:val="33"/>
          <w:lang w:val="en-US" w:eastAsia="zh-CN" w:bidi="ar-SA"/>
        </w:rPr>
        <w:t>14</w:t>
      </w:r>
      <w:r>
        <w:rPr>
          <w:rFonts w:hint="eastAsia" w:ascii="Times New Roman" w:hAnsi="Times New Roman" w:eastAsia="方正仿宋_GBK" w:cs="方正仿宋_GBK"/>
          <w:kern w:val="2"/>
          <w:sz w:val="33"/>
          <w:szCs w:val="33"/>
          <w:lang w:val="en-US" w:eastAsia="zh-CN" w:bidi="ar-SA"/>
        </w:rPr>
        <w:t>日17:00前，咨询方式为电话咨询。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 xml:space="preserve">联系人：冯杰，联系电话：13436078441。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eastAsia" w:ascii="Times New Roman" w:hAnsi="Times New Roman" w:eastAsia="方正黑体_GBK" w:cs="Times New Roman"/>
          <w:sz w:val="32"/>
          <w:szCs w:val="24"/>
          <w:lang w:val="en-US" w:eastAsia="zh-CN"/>
        </w:rPr>
      </w:pPr>
      <w:r>
        <w:rPr>
          <w:rFonts w:hint="eastAsia" w:ascii="Times New Roman" w:hAnsi="Times New Roman" w:eastAsia="方正黑体_GBK" w:cs="Times New Roman"/>
          <w:sz w:val="32"/>
          <w:szCs w:val="24"/>
          <w:lang w:val="en-US" w:eastAsia="zh-CN"/>
        </w:rPr>
        <w:t>十</w:t>
      </w:r>
      <w:r>
        <w:rPr>
          <w:rFonts w:hint="eastAsia" w:eastAsia="方正黑体_GBK" w:cs="Times New Roman"/>
          <w:sz w:val="32"/>
          <w:szCs w:val="24"/>
          <w:lang w:val="en-US" w:eastAsia="zh-CN"/>
        </w:rPr>
        <w:t>三</w:t>
      </w:r>
      <w:r>
        <w:rPr>
          <w:rFonts w:hint="eastAsia" w:ascii="Times New Roman" w:hAnsi="Times New Roman" w:eastAsia="方正黑体_GBK" w:cs="Times New Roman"/>
          <w:sz w:val="32"/>
          <w:szCs w:val="24"/>
          <w:lang w:val="en-US" w:eastAsia="zh-CN"/>
        </w:rPr>
        <w:t>、其他要求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1、投标人不得存在下列情形之一：</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（1）与招标人存在利害关系可能影响招标公正性的法人、其他组织或者个人；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（2）被责令停业的；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（3）被暂停或取消投标资格的；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（4）财产被接管或冻结的；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（5）单位负责人为同一人或者存在控股、管理关系的不同单位，不得同时投标。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2、不得委托代理商参与投标。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eastAsia" w:ascii="Times New Roman" w:hAnsi="Times New Roman" w:eastAsia="方正仿宋_GBK" w:cs="方正仿宋_GBK"/>
          <w:sz w:val="33"/>
          <w:szCs w:val="33"/>
          <w:lang w:val="en-US" w:eastAsia="zh-CN"/>
        </w:rPr>
      </w:pPr>
      <w:r>
        <w:rPr>
          <w:rFonts w:hint="eastAsia" w:ascii="Times New Roman" w:hAnsi="Times New Roman" w:eastAsia="方正仿宋_GBK" w:cs="方正仿宋_GBK"/>
          <w:kern w:val="2"/>
          <w:sz w:val="33"/>
          <w:szCs w:val="33"/>
          <w:lang w:val="en-US" w:eastAsia="zh-CN" w:bidi="ar-SA"/>
        </w:rPr>
        <w:t>3、本次招标不接受联合体投标，中标后不得转包。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sz w:val="33"/>
          <w:szCs w:val="33"/>
          <w:lang w:val="en-US" w:eastAsia="zh-CN"/>
        </w:rPr>
      </w:pPr>
      <w:r>
        <w:rPr>
          <w:rFonts w:hint="eastAsia" w:eastAsia="方正仿宋_GBK" w:cs="方正仿宋_GBK"/>
          <w:sz w:val="33"/>
          <w:szCs w:val="33"/>
          <w:lang w:val="en-US" w:eastAsia="zh-CN"/>
        </w:rPr>
        <w:t>4、中标单位需按比选文件要求的时间与比选单位签署《加工服务合同》、《反贿赂阳光协议》等法律文件，逾期视为放弃，投标保证金不予退还。</w:t>
      </w:r>
    </w:p>
    <w:p>
      <w:pPr>
        <w:keepNext w:val="0"/>
        <w:keepLines w:val="0"/>
        <w:pageBreakBefore w:val="0"/>
        <w:widowControl w:val="0"/>
        <w:kinsoku/>
        <w:wordWrap/>
        <w:overflowPunct/>
        <w:topLinePunct w:val="0"/>
        <w:autoSpaceDE/>
        <w:autoSpaceDN/>
        <w:bidi w:val="0"/>
        <w:adjustRightInd w:val="0"/>
        <w:snapToGrid w:val="0"/>
        <w:spacing w:line="560" w:lineRule="exact"/>
        <w:ind w:left="6269" w:leftChars="206" w:right="0" w:rightChars="0" w:hanging="5610" w:hangingChars="1700"/>
        <w:jc w:val="both"/>
        <w:outlineLvl w:val="9"/>
        <w:rPr>
          <w:rFonts w:hint="eastAsia" w:ascii="方正仿宋_GBK" w:hAnsi="方正仿宋_GBK" w:eastAsia="方正仿宋_GBK" w:cs="方正仿宋_GBK"/>
          <w:color w:val="auto"/>
          <w:sz w:val="32"/>
          <w:szCs w:val="32"/>
          <w:highlight w:val="none"/>
        </w:rPr>
      </w:pPr>
      <w:r>
        <w:rPr>
          <w:rFonts w:hint="eastAsia" w:ascii="Times New Roman" w:hAnsi="Times New Roman" w:eastAsia="方正仿宋_GBK" w:cs="方正仿宋_GBK"/>
          <w:sz w:val="33"/>
          <w:szCs w:val="33"/>
          <w:lang w:val="en-US" w:eastAsia="zh-CN"/>
        </w:rPr>
        <w:t xml:space="preserve">                           重庆华牧生态农业有限公司                                  2025年</w:t>
      </w:r>
      <w:r>
        <w:rPr>
          <w:rFonts w:hint="eastAsia" w:eastAsia="方正仿宋_GBK" w:cs="方正仿宋_GBK"/>
          <w:sz w:val="33"/>
          <w:szCs w:val="33"/>
          <w:lang w:val="en-US" w:eastAsia="zh-CN"/>
        </w:rPr>
        <w:t>11</w:t>
      </w:r>
      <w:r>
        <w:rPr>
          <w:rFonts w:hint="eastAsia" w:ascii="Times New Roman" w:hAnsi="Times New Roman" w:eastAsia="方正仿宋_GBK" w:cs="方正仿宋_GBK"/>
          <w:sz w:val="33"/>
          <w:szCs w:val="33"/>
          <w:lang w:val="en-US" w:eastAsia="zh-CN"/>
        </w:rPr>
        <w:t>月</w:t>
      </w:r>
      <w:r>
        <w:rPr>
          <w:rFonts w:hint="eastAsia" w:eastAsia="方正仿宋_GBK" w:cs="方正仿宋_GBK"/>
          <w:sz w:val="33"/>
          <w:szCs w:val="33"/>
          <w:lang w:val="en-US" w:eastAsia="zh-CN"/>
        </w:rPr>
        <w:t>3</w:t>
      </w:r>
      <w:r>
        <w:rPr>
          <w:rFonts w:hint="eastAsia" w:ascii="Times New Roman" w:hAnsi="Times New Roman" w:eastAsia="方正仿宋_GBK" w:cs="方正仿宋_GBK"/>
          <w:sz w:val="33"/>
          <w:szCs w:val="33"/>
          <w:lang w:val="en-US" w:eastAsia="zh-CN"/>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default" w:ascii="Times New Roman" w:hAnsi="Times New Roman" w:eastAsia="方正仿宋_GBK" w:cs="Times New Roman"/>
          <w:b/>
          <w:color w:val="auto"/>
          <w:sz w:val="24"/>
          <w:szCs w:val="24"/>
          <w:highlight w:val="none"/>
          <w:lang w:val="en-US" w:eastAsia="zh-CN"/>
        </w:rPr>
        <w:sectPr>
          <w:footerReference r:id="rId5" w:type="first"/>
          <w:headerReference r:id="rId3" w:type="default"/>
          <w:footerReference r:id="rId4" w:type="default"/>
          <w:pgSz w:w="11906" w:h="16838"/>
          <w:pgMar w:top="1440" w:right="1274" w:bottom="1440" w:left="1440" w:header="851" w:footer="992" w:gutter="0"/>
          <w:pgNumType w:fmt="decimal" w:start="1"/>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default" w:ascii="Times New Roman" w:hAnsi="Times New Roman" w:eastAsia="方正黑体_GBK" w:cs="Times New Roman"/>
          <w:b/>
          <w:color w:val="auto"/>
          <w:sz w:val="36"/>
          <w:szCs w:val="36"/>
          <w:highlight w:val="none"/>
        </w:rPr>
      </w:pPr>
      <w:r>
        <w:rPr>
          <w:rFonts w:hint="default" w:ascii="Times New Roman" w:hAnsi="Times New Roman" w:eastAsia="方正黑体_GBK" w:cs="Times New Roman"/>
          <w:b/>
          <w:color w:val="auto"/>
          <w:sz w:val="36"/>
          <w:szCs w:val="36"/>
          <w:highlight w:val="none"/>
        </w:rPr>
        <w:t>第</w:t>
      </w:r>
      <w:r>
        <w:rPr>
          <w:rFonts w:hint="default" w:ascii="Times New Roman" w:hAnsi="Times New Roman" w:eastAsia="方正黑体_GBK" w:cs="Times New Roman"/>
          <w:b/>
          <w:color w:val="auto"/>
          <w:sz w:val="36"/>
          <w:szCs w:val="36"/>
          <w:highlight w:val="none"/>
          <w:lang w:val="en-US" w:eastAsia="zh-CN"/>
        </w:rPr>
        <w:t>二</w:t>
      </w:r>
      <w:r>
        <w:rPr>
          <w:rFonts w:hint="default" w:ascii="Times New Roman" w:hAnsi="Times New Roman" w:eastAsia="方正黑体_GBK" w:cs="Times New Roman"/>
          <w:b/>
          <w:color w:val="auto"/>
          <w:sz w:val="36"/>
          <w:szCs w:val="36"/>
          <w:highlight w:val="none"/>
        </w:rPr>
        <w:t>部分</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eastAsia" w:eastAsia="方正小标宋_GBK"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eastAsia" w:eastAsia="方正小标宋_GBK" w:cs="Times New Roman"/>
          <w:b/>
          <w:bCs/>
          <w:color w:val="auto"/>
          <w:sz w:val="44"/>
          <w:szCs w:val="44"/>
          <w:lang w:val="en-US" w:eastAsia="zh-CN"/>
        </w:rPr>
      </w:pPr>
      <w:r>
        <w:rPr>
          <w:rFonts w:hint="eastAsia" w:eastAsia="方正小标宋_GBK" w:cs="Times New Roman"/>
          <w:b/>
          <w:bCs/>
          <w:color w:val="auto"/>
          <w:sz w:val="44"/>
          <w:szCs w:val="44"/>
          <w:lang w:val="en-US" w:eastAsia="zh-CN"/>
        </w:rPr>
        <w:t>重庆华牧生态农业有限公司</w:t>
      </w:r>
    </w:p>
    <w:p>
      <w:pPr>
        <w:keepNext w:val="0"/>
        <w:keepLines w:val="0"/>
        <w:pageBreakBefore w:val="0"/>
        <w:widowControl w:val="0"/>
        <w:kinsoku/>
        <w:wordWrap/>
        <w:overflowPunct/>
        <w:topLinePunct w:val="0"/>
        <w:autoSpaceDE/>
        <w:autoSpaceDN/>
        <w:bidi w:val="0"/>
        <w:adjustRightInd/>
        <w:snapToGrid/>
        <w:spacing w:line="594" w:lineRule="exact"/>
        <w:ind w:right="0" w:rightChars="0"/>
        <w:jc w:val="center"/>
        <w:textAlignment w:val="auto"/>
        <w:rPr>
          <w:rFonts w:hint="eastAsia" w:eastAsia="方正小标宋_GBK" w:cs="Times New Roman"/>
          <w:b/>
          <w:bCs/>
          <w:color w:val="auto"/>
          <w:sz w:val="44"/>
          <w:szCs w:val="44"/>
          <w:lang w:val="en-US" w:eastAsia="zh-CN"/>
        </w:rPr>
      </w:pPr>
      <w:r>
        <w:rPr>
          <w:rFonts w:hint="eastAsia" w:eastAsia="方正小标宋_GBK" w:cs="Times New Roman"/>
          <w:b/>
          <w:bCs/>
          <w:color w:val="auto"/>
          <w:sz w:val="44"/>
          <w:szCs w:val="44"/>
          <w:lang w:val="en-US" w:eastAsia="zh-CN"/>
        </w:rPr>
        <w:t>山羊加工质量标准</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eastAsia" w:ascii="方正黑体_GBK" w:hAnsi="方正黑体_GBK" w:eastAsia="方正黑体_GBK" w:cs="方正黑体_GBK"/>
          <w:lang w:val="en-US" w:eastAsia="zh-CN"/>
        </w:rPr>
      </w:pP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第一章  总  则</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第一条</w:t>
      </w:r>
      <w:r>
        <w:rPr>
          <w:rFonts w:hint="eastAsia" w:cs="Times New Roman"/>
          <w:b/>
          <w:bCs/>
          <w:lang w:val="en-US" w:eastAsia="zh-CN"/>
        </w:rPr>
        <w:t xml:space="preserve"> </w:t>
      </w:r>
      <w:r>
        <w:rPr>
          <w:rFonts w:hint="eastAsia"/>
          <w:lang w:val="en-US" w:eastAsia="zh-CN"/>
        </w:rPr>
        <w:t>为加强产品质量安全监督管理，保障公司产品食品安全及产品质量，</w:t>
      </w:r>
      <w:r>
        <w:rPr>
          <w:rFonts w:hint="default" w:ascii="Times New Roman" w:hAnsi="Times New Roman" w:eastAsia="方正仿宋_GBK" w:cs="Times New Roman"/>
          <w:lang w:val="en-US" w:eastAsia="zh-CN"/>
        </w:rPr>
        <w:t>依据《中华人民共和国食品安全法》</w:t>
      </w:r>
      <w:r>
        <w:rPr>
          <w:rFonts w:hint="eastAsia" w:cs="Times New Roman"/>
          <w:lang w:val="en-US" w:eastAsia="zh-CN"/>
        </w:rPr>
        <w:t>及</w:t>
      </w:r>
      <w:r>
        <w:rPr>
          <w:rFonts w:hint="default" w:ascii="Times New Roman" w:hAnsi="Times New Roman" w:eastAsia="方正仿宋_GBK" w:cs="Times New Roman"/>
          <w:lang w:val="en-US" w:eastAsia="zh-CN"/>
        </w:rPr>
        <w:t>相关法律、法规</w:t>
      </w:r>
      <w:r>
        <w:rPr>
          <w:rFonts w:hint="eastAsia" w:cs="Times New Roman"/>
          <w:lang w:val="en-US" w:eastAsia="zh-CN"/>
        </w:rPr>
        <w:t>及规范等</w:t>
      </w:r>
      <w:r>
        <w:rPr>
          <w:rFonts w:hint="default" w:ascii="Times New Roman" w:hAnsi="Times New Roman" w:eastAsia="方正仿宋_GBK" w:cs="Times New Roman"/>
          <w:lang w:val="en-US" w:eastAsia="zh-CN"/>
        </w:rPr>
        <w:t>要求，结合</w:t>
      </w:r>
      <w:r>
        <w:rPr>
          <w:rFonts w:hint="eastAsia" w:cs="Times New Roman"/>
          <w:lang w:val="en-US" w:eastAsia="zh-CN"/>
        </w:rPr>
        <w:t>加工服务工作</w:t>
      </w:r>
      <w:r>
        <w:rPr>
          <w:rFonts w:hint="default" w:ascii="Times New Roman" w:hAnsi="Times New Roman" w:eastAsia="方正仿宋_GBK" w:cs="Times New Roman"/>
          <w:lang w:val="en-US" w:eastAsia="zh-CN"/>
        </w:rPr>
        <w:t>实际，特制定本</w:t>
      </w:r>
      <w:r>
        <w:rPr>
          <w:rFonts w:hint="eastAsia" w:cs="Times New Roman"/>
          <w:lang w:val="en-US" w:eastAsia="zh-CN"/>
        </w:rPr>
        <w:t>加工质量标准，同加工服务企业共同遵守</w:t>
      </w:r>
      <w:r>
        <w:rPr>
          <w:rFonts w:hint="default" w:ascii="Times New Roman" w:hAnsi="Times New Roman" w:eastAsia="方正仿宋_GBK" w:cs="Times New Roman"/>
          <w:lang w:val="en-US" w:eastAsia="zh-CN"/>
        </w:rPr>
        <w:t>。</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二</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本加工质量标准指屠宰、分割、熟化、切片、包装及储存等生产加工过程所有卫生、质量标准。</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第二章  屠  宰</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三</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屠宰场所、设施设备及人员的基本要求和卫生控制操作需符合《食品安全国家标准</w:t>
      </w:r>
      <w:r>
        <w:rPr>
          <w:rFonts w:hint="default"/>
          <w:lang w:val="en-US" w:eastAsia="zh-CN"/>
        </w:rPr>
        <w:t> 畜禽屠宰加工卫生规范》</w:t>
      </w:r>
      <w:r>
        <w:rPr>
          <w:rFonts w:hint="eastAsia"/>
          <w:lang w:val="en-US" w:eastAsia="zh-CN"/>
        </w:rPr>
        <w:t>（GB12694-2016）相关管理准则。</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四</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屠宰场地用水需符合《生活饮用水卫生标准》（GB 5749-2022）。</w:t>
      </w:r>
    </w:p>
    <w:p>
      <w:pPr>
        <w:pStyle w:val="21"/>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五</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屠宰操作规程需符合《畜禽屠宰操作规程-羊》（GB/T43562-2023）相关要求及流程，对山羊进行宰前准备、致昏、吊挂、宰杀放血、烫毛、脱毛、去头蹄、取内脏、胴体修整、胴体清洁、副产品整理、冷却等直至下一步操作。</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第三章  分  割</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六</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分割车间设施、卫生及人员等需符合《肉类加工厂卫生规范》(GB 12694-2016)相关管理准则。</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七</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去骨羊肉分割操作需符合《羊胴体及鲜肉分割》（GBT 39918-2021）相关技术要求，分割完成后，进专用冻库暂存，直至进入下一步操作。</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第四章  熟  化</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八</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熟化车间设施设备、卫生标准、原辅料、安全管理等需符合《食品安全国家</w:t>
      </w:r>
      <w:r>
        <w:rPr>
          <w:rFonts w:hint="default"/>
          <w:lang w:val="en-US" w:eastAsia="zh-CN"/>
        </w:rPr>
        <w:t>标准熟肉制品生产卫生规范》</w:t>
      </w:r>
      <w:r>
        <w:rPr>
          <w:rFonts w:hint="eastAsia"/>
          <w:lang w:val="en-US" w:eastAsia="zh-CN"/>
        </w:rPr>
        <w:t>（GB19303-2023）相关技术要求。</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九</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熟化工艺、流程等可根据加工服务企业工艺设计进行。</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第五章  切  片</w:t>
      </w:r>
    </w:p>
    <w:p>
      <w:pPr>
        <w:pStyle w:val="21"/>
        <w:keepNext w:val="0"/>
        <w:keepLines w:val="0"/>
        <w:pageBreakBefore w:val="0"/>
        <w:widowControl w:val="0"/>
        <w:kinsoku/>
        <w:wordWrap/>
        <w:overflowPunct/>
        <w:topLinePunct w:val="0"/>
        <w:autoSpaceDE/>
        <w:autoSpaceDN/>
        <w:bidi w:val="0"/>
        <w:adjustRightInd/>
        <w:snapToGrid/>
        <w:ind w:firstLine="643" w:firstLineChars="200"/>
        <w:jc w:val="both"/>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切片作业可根据加工服务企业工艺设计进行，但所涉设施设备、卫生标准及安全管理等需符合《食品安全国家</w:t>
      </w:r>
      <w:r>
        <w:rPr>
          <w:rFonts w:hint="default"/>
          <w:lang w:val="en-US" w:eastAsia="zh-CN"/>
        </w:rPr>
        <w:t>标准熟肉制品生产卫生规范》</w:t>
      </w:r>
      <w:r>
        <w:rPr>
          <w:rFonts w:hint="eastAsia"/>
          <w:lang w:val="en-US" w:eastAsia="zh-CN"/>
        </w:rPr>
        <w:t>（GB19303-2023）相关技术要求。</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第六章  包  装</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十一</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包装作业可根据加工服务企业工艺设计进行，但所涉设施设备、卫生标准及安全管理等需复合《食品安全国家</w:t>
      </w:r>
      <w:r>
        <w:rPr>
          <w:rFonts w:hint="default"/>
          <w:lang w:val="en-US" w:eastAsia="zh-CN"/>
        </w:rPr>
        <w:t>标准熟肉制品生产卫生规范》</w:t>
      </w:r>
      <w:r>
        <w:rPr>
          <w:rFonts w:hint="eastAsia"/>
          <w:lang w:val="en-US" w:eastAsia="zh-CN"/>
        </w:rPr>
        <w:t>（GB19303-2023）相关技术要求。</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default" w:cs="Times New Roman"/>
          <w:b/>
          <w:bCs/>
          <w:lang w:val="en-US" w:eastAsia="zh-CN"/>
        </w:rPr>
        <w:t>第</w:t>
      </w:r>
      <w:r>
        <w:rPr>
          <w:rFonts w:hint="eastAsia" w:cs="Times New Roman"/>
          <w:b/>
          <w:bCs/>
          <w:lang w:val="en-US" w:eastAsia="zh-CN"/>
        </w:rPr>
        <w:t>十二</w:t>
      </w:r>
      <w:r>
        <w:rPr>
          <w:rFonts w:hint="default" w:cs="Times New Roman"/>
          <w:b/>
          <w:bCs/>
          <w:lang w:val="en-US" w:eastAsia="zh-CN"/>
        </w:rPr>
        <w:t>条</w:t>
      </w:r>
      <w:r>
        <w:rPr>
          <w:rFonts w:hint="eastAsia" w:cs="Times New Roman"/>
          <w:b/>
          <w:bCs/>
          <w:lang w:val="en-US" w:eastAsia="zh-CN"/>
        </w:rPr>
        <w:t xml:space="preserve"> </w:t>
      </w:r>
      <w:r>
        <w:rPr>
          <w:rFonts w:hint="eastAsia"/>
          <w:lang w:val="en-US" w:eastAsia="zh-CN"/>
        </w:rPr>
        <w:t>包装完成后产品需具备良好阻隔性</w:t>
      </w:r>
      <w:r>
        <w:rPr>
          <w:rFonts w:hint="default"/>
          <w:lang w:val="en-US" w:eastAsia="zh-CN"/>
        </w:rPr>
        <w:t>和</w:t>
      </w:r>
      <w:r>
        <w:rPr>
          <w:rFonts w:hint="eastAsia"/>
          <w:lang w:val="en-US" w:eastAsia="zh-CN"/>
        </w:rPr>
        <w:t>密封性</w:t>
      </w:r>
      <w:r>
        <w:rPr>
          <w:rFonts w:hint="default"/>
          <w:lang w:val="en-US" w:eastAsia="zh-CN"/>
        </w:rPr>
        <w:t>，</w:t>
      </w:r>
      <w:r>
        <w:rPr>
          <w:rFonts w:hint="eastAsia"/>
          <w:lang w:val="en-US" w:eastAsia="zh-CN"/>
        </w:rPr>
        <w:t>禁止有</w:t>
      </w:r>
      <w:r>
        <w:rPr>
          <w:rFonts w:hint="default"/>
          <w:lang w:val="en-US" w:eastAsia="zh-CN"/>
        </w:rPr>
        <w:t>空气、水分及微生物渗入。</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第七章  储  存</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十三</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加工服务企业需提供代加工成品储存冻库，冻库制冷、温度及摆放等需符合《食品安全国家标准 食品经营过程卫生规范》（GB 31621-2014）相关要求。</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十四</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加工服务企业需根据重庆华牧生态农业有限公司（下称公司）要求及时组织人员将产品出库，交由公司指定人员。</w:t>
      </w:r>
    </w:p>
    <w:p>
      <w:pPr>
        <w:pStyle w:val="21"/>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仿宋_GBK" w:cs="Times New Roman"/>
          <w:b/>
          <w:bCs/>
          <w:lang w:val="en-US" w:eastAsia="zh-CN"/>
        </w:rPr>
      </w:pPr>
      <w:r>
        <w:rPr>
          <w:rFonts w:hint="eastAsia" w:ascii="方正黑体_GBK" w:hAnsi="方正黑体_GBK" w:eastAsia="方正黑体_GBK" w:cs="方正黑体_GBK"/>
          <w:lang w:val="en-US" w:eastAsia="zh-CN"/>
        </w:rPr>
        <w:t>第八章  附  则</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color w:val="0000FF"/>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十五</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公司有权对加工服务企业加工服务作业进行监督、检查，并采集样品进行检测，如有违反上述章节所列标准及规范内容，公司有权向加工服务企业追责，如对公司造成经济损失，将向加工服务企业追偿。</w:t>
      </w:r>
    </w:p>
    <w:p>
      <w:pPr>
        <w:pStyle w:val="21"/>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default" w:ascii="Times New Roman" w:hAnsi="Times New Roman" w:eastAsia="方正仿宋_GBK" w:cs="Times New Roman"/>
          <w:b/>
          <w:bCs/>
          <w:lang w:val="en-US" w:eastAsia="zh-CN"/>
        </w:rPr>
        <w:t>第</w:t>
      </w:r>
      <w:r>
        <w:rPr>
          <w:rFonts w:hint="eastAsia" w:cs="Times New Roman"/>
          <w:b/>
          <w:bCs/>
          <w:lang w:val="en-US" w:eastAsia="zh-CN"/>
        </w:rPr>
        <w:t>十六</w:t>
      </w:r>
      <w:r>
        <w:rPr>
          <w:rFonts w:hint="default" w:ascii="Times New Roman" w:hAnsi="Times New Roman" w:eastAsia="方正仿宋_GBK" w:cs="Times New Roman"/>
          <w:b/>
          <w:bCs/>
          <w:lang w:val="en-US" w:eastAsia="zh-CN"/>
        </w:rPr>
        <w:t>条</w:t>
      </w:r>
      <w:r>
        <w:rPr>
          <w:rFonts w:hint="eastAsia" w:cs="Times New Roman"/>
          <w:b/>
          <w:bCs/>
          <w:lang w:val="en-US" w:eastAsia="zh-CN"/>
        </w:rPr>
        <w:t xml:space="preserve"> </w:t>
      </w:r>
      <w:r>
        <w:rPr>
          <w:rFonts w:hint="eastAsia"/>
          <w:lang w:val="en-US" w:eastAsia="zh-CN"/>
        </w:rPr>
        <w:t>本标准旨在约束加工服务企业按国家相关规定开展加工服务，公司与加工服务方合作关系建立，即视为生效。</w:t>
      </w: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0"/>
          <w:szCs w:val="40"/>
          <w:highlight w:val="none"/>
        </w:rPr>
      </w:pPr>
    </w:p>
    <w:p>
      <w:pPr>
        <w:widowControl/>
        <w:jc w:val="center"/>
        <w:rPr>
          <w:rFonts w:hint="default" w:ascii="Times New Roman" w:hAnsi="Times New Roman" w:eastAsia="方正黑体_GBK" w:cs="Times New Roman"/>
          <w:b/>
          <w:color w:val="auto"/>
          <w:kern w:val="0"/>
          <w:sz w:val="44"/>
          <w:szCs w:val="44"/>
          <w:highlight w:val="none"/>
        </w:rPr>
      </w:pPr>
      <w:r>
        <w:rPr>
          <w:rFonts w:hint="eastAsia" w:eastAsia="方正黑体_GBK" w:cs="Times New Roman"/>
          <w:b/>
          <w:color w:val="auto"/>
          <w:kern w:val="0"/>
          <w:sz w:val="40"/>
          <w:szCs w:val="40"/>
          <w:highlight w:val="none"/>
          <w:lang w:val="en-US" w:eastAsia="zh-CN"/>
        </w:rPr>
        <w:t xml:space="preserve">第三部分  </w:t>
      </w:r>
      <w:r>
        <w:rPr>
          <w:rFonts w:hint="default" w:ascii="Times New Roman" w:hAnsi="Times New Roman" w:eastAsia="方正黑体_GBK" w:cs="Times New Roman"/>
          <w:b/>
          <w:color w:val="auto"/>
          <w:kern w:val="0"/>
          <w:sz w:val="40"/>
          <w:szCs w:val="40"/>
          <w:highlight w:val="none"/>
        </w:rPr>
        <w:t>投标人须知</w:t>
      </w:r>
    </w:p>
    <w:tbl>
      <w:tblPr>
        <w:tblStyle w:val="12"/>
        <w:tblW w:w="9434"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1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blHeader/>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序号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内容</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
                <w:color w:val="auto"/>
                <w:sz w:val="21"/>
                <w:szCs w:val="21"/>
                <w:highlight w:val="none"/>
              </w:rPr>
            </w:pPr>
            <w:r>
              <w:rPr>
                <w:rFonts w:hint="default" w:ascii="Times New Roman" w:hAnsi="Times New Roman" w:eastAsia="方正仿宋_GBK" w:cs="Times New Roman"/>
                <w:b/>
                <w:color w:val="auto"/>
                <w:sz w:val="21"/>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项目名称</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bCs/>
                <w:color w:val="auto"/>
                <w:sz w:val="21"/>
                <w:szCs w:val="21"/>
                <w:highlight w:val="none"/>
                <w:lang w:val="en-US"/>
              </w:rPr>
            </w:pPr>
            <w:r>
              <w:rPr>
                <w:rFonts w:hint="eastAsia" w:ascii="Times New Roman" w:hAnsi="Times New Roman" w:eastAsia="方正仿宋_GBK" w:cs="Times New Roman"/>
                <w:color w:val="auto"/>
                <w:sz w:val="21"/>
                <w:szCs w:val="21"/>
                <w:highlight w:val="none"/>
                <w:lang w:val="en-US" w:eastAsia="zh-CN"/>
              </w:rPr>
              <w:t>重庆华牧生态农业有限公司</w:t>
            </w:r>
            <w:r>
              <w:rPr>
                <w:rFonts w:hint="eastAsia" w:eastAsia="方正仿宋_GBK" w:cs="Times New Roman"/>
                <w:color w:val="auto"/>
                <w:sz w:val="21"/>
                <w:szCs w:val="21"/>
                <w:highlight w:val="none"/>
                <w:lang w:val="en-US" w:eastAsia="zh-CN"/>
              </w:rPr>
              <w:t>加工服务</w:t>
            </w:r>
            <w:r>
              <w:rPr>
                <w:rFonts w:hint="eastAsia" w:ascii="Times New Roman" w:hAnsi="Times New Roman" w:eastAsia="方正仿宋_GBK" w:cs="Times New Roman"/>
                <w:color w:val="auto"/>
                <w:sz w:val="21"/>
                <w:szCs w:val="21"/>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rPr>
            </w:pPr>
            <w:r>
              <w:rPr>
                <w:rFonts w:hint="eastAsia" w:eastAsia="方正仿宋_GBK" w:cs="Times New Roman"/>
                <w:color w:val="auto"/>
                <w:sz w:val="21"/>
                <w:szCs w:val="21"/>
                <w:highlight w:val="none"/>
                <w:lang w:val="en-US" w:eastAsia="zh-CN"/>
              </w:rPr>
              <w:t>比选单位</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重庆华牧生态农业有限公司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3</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联系方式</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default" w:ascii="Times New Roman" w:hAnsi="Times New Roman" w:eastAsia="方正仿宋_GBK" w:cs="Times New Roman"/>
                <w:color w:val="auto"/>
                <w:kern w:val="0"/>
                <w:sz w:val="21"/>
                <w:szCs w:val="21"/>
                <w:highlight w:val="none"/>
                <w:lang w:val="en-US"/>
              </w:rPr>
            </w:pPr>
            <w:r>
              <w:rPr>
                <w:rFonts w:hint="default" w:ascii="Times New Roman" w:hAnsi="Times New Roman" w:eastAsia="方正仿宋_GBK" w:cs="Times New Roman"/>
                <w:color w:val="auto"/>
                <w:kern w:val="0"/>
                <w:sz w:val="21"/>
                <w:szCs w:val="21"/>
                <w:highlight w:val="none"/>
              </w:rPr>
              <w:t>联系人：</w:t>
            </w:r>
            <w:r>
              <w:rPr>
                <w:rFonts w:hint="eastAsia" w:eastAsia="方正仿宋_GBK" w:cs="Times New Roman"/>
                <w:color w:val="auto"/>
                <w:kern w:val="0"/>
                <w:sz w:val="21"/>
                <w:szCs w:val="21"/>
                <w:highlight w:val="none"/>
                <w:lang w:val="en-US" w:eastAsia="zh-CN"/>
              </w:rPr>
              <w:t>冯杰</w:t>
            </w:r>
            <w:r>
              <w:rPr>
                <w:rFonts w:hint="default" w:ascii="Times New Roman" w:hAnsi="Times New Roman" w:eastAsia="方正仿宋_GBK" w:cs="Times New Roman"/>
                <w:color w:val="auto"/>
                <w:kern w:val="0"/>
                <w:sz w:val="21"/>
                <w:szCs w:val="21"/>
                <w:highlight w:val="none"/>
                <w:lang w:val="en-US" w:eastAsia="zh-CN"/>
              </w:rPr>
              <w:t>，</w:t>
            </w:r>
            <w:r>
              <w:rPr>
                <w:rFonts w:hint="default" w:ascii="Times New Roman" w:hAnsi="Times New Roman" w:eastAsia="方正仿宋_GBK" w:cs="Times New Roman"/>
                <w:color w:val="auto"/>
                <w:kern w:val="0"/>
                <w:sz w:val="21"/>
                <w:szCs w:val="21"/>
                <w:highlight w:val="none"/>
              </w:rPr>
              <w:t>联系电话：</w:t>
            </w:r>
            <w:r>
              <w:rPr>
                <w:rFonts w:hint="eastAsia" w:eastAsia="方正仿宋_GBK" w:cs="Times New Roman"/>
                <w:color w:val="auto"/>
                <w:kern w:val="0"/>
                <w:sz w:val="24"/>
                <w:szCs w:val="24"/>
                <w:highlight w:val="none"/>
                <w:lang w:val="en-US" w:eastAsia="zh-CN"/>
              </w:rPr>
              <w:t>13436078441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eastAsia" w:ascii="Times New Roman" w:hAnsi="Times New Roman" w:eastAsia="方正仿宋_GBK" w:cs="Times New Roman"/>
                <w:color w:val="auto"/>
                <w:sz w:val="21"/>
                <w:szCs w:val="21"/>
                <w:highlight w:val="none"/>
                <w:lang w:eastAsia="zh-CN"/>
              </w:rPr>
            </w:pPr>
            <w:r>
              <w:rPr>
                <w:rFonts w:hint="eastAsia" w:eastAsia="方正仿宋_GBK" w:cs="Times New Roman"/>
                <w:color w:val="auto"/>
                <w:sz w:val="21"/>
                <w:szCs w:val="21"/>
                <w:highlight w:val="none"/>
                <w:lang w:val="en-US" w:eastAsia="zh-CN"/>
              </w:rPr>
              <w:t>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采购标的</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264" w:lineRule="auto"/>
              <w:jc w:val="center"/>
              <w:rPr>
                <w:rFonts w:hint="default" w:ascii="Times New Roman" w:hAnsi="Times New Roman" w:eastAsia="方正仿宋_GBK" w:cs="Times New Roman"/>
                <w:color w:val="auto"/>
                <w:sz w:val="21"/>
                <w:szCs w:val="21"/>
                <w:highlight w:val="none"/>
                <w:lang w:val="en-US"/>
              </w:rPr>
            </w:pPr>
            <w:r>
              <w:rPr>
                <w:rFonts w:hint="default" w:ascii="Times New Roman" w:hAnsi="Times New Roman" w:eastAsia="方正仿宋_GBK" w:cs="Times New Roman"/>
                <w:color w:val="auto"/>
                <w:sz w:val="21"/>
                <w:szCs w:val="21"/>
                <w:highlight w:val="none"/>
                <w:lang w:val="en-US" w:eastAsia="zh-CN"/>
              </w:rPr>
              <w:t>第</w:t>
            </w:r>
            <w:r>
              <w:rPr>
                <w:rFonts w:hint="eastAsia" w:eastAsia="方正仿宋_GBK" w:cs="Times New Roman"/>
                <w:color w:val="auto"/>
                <w:sz w:val="21"/>
                <w:szCs w:val="21"/>
                <w:highlight w:val="none"/>
                <w:lang w:val="en-US" w:eastAsia="zh-CN"/>
              </w:rPr>
              <w:t>一</w:t>
            </w:r>
            <w:r>
              <w:rPr>
                <w:rFonts w:hint="default" w:ascii="Times New Roman" w:hAnsi="Times New Roman" w:eastAsia="方正仿宋_GBK" w:cs="Times New Roman"/>
                <w:color w:val="auto"/>
                <w:sz w:val="21"/>
                <w:szCs w:val="21"/>
                <w:highlight w:val="none"/>
                <w:lang w:val="en-US" w:eastAsia="zh-CN"/>
              </w:rPr>
              <w:t>部分</w:t>
            </w:r>
            <w:r>
              <w:rPr>
                <w:rFonts w:hint="eastAsia" w:eastAsia="方正仿宋_GBK" w:cs="Times New Roman"/>
                <w:color w:val="auto"/>
                <w:sz w:val="21"/>
                <w:szCs w:val="21"/>
                <w:highlight w:val="none"/>
                <w:lang w:val="en-US" w:eastAsia="zh-CN"/>
              </w:rPr>
              <w:t>“采购标的”</w:t>
            </w:r>
            <w:r>
              <w:rPr>
                <w:rFonts w:hint="default" w:ascii="Times New Roman" w:hAnsi="Times New Roman" w:eastAsia="方正仿宋_GBK" w:cs="Times New Roman"/>
                <w:color w:val="auto"/>
                <w:sz w:val="21"/>
                <w:szCs w:val="21"/>
                <w:highlight w:val="none"/>
                <w:lang w:val="en-US" w:eastAsia="zh-CN"/>
              </w:rPr>
              <w:t>包含的所有内容。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报价组成</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交付成品单份报价（含税，含屠宰、加工、包装等生产费用及内包装袋、底料包等辅材辅料费用）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付款方式</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根据加工服务生产情况，以交付产品份数</w:t>
            </w:r>
            <w:r>
              <w:rPr>
                <w:rFonts w:hint="default" w:ascii="Arial" w:hAnsi="Arial" w:eastAsia="方正仿宋_GBK" w:cs="Arial"/>
                <w:color w:val="auto"/>
                <w:sz w:val="21"/>
                <w:szCs w:val="21"/>
                <w:highlight w:val="none"/>
                <w:lang w:val="en-US" w:eastAsia="zh-CN"/>
              </w:rPr>
              <w:t>×</w:t>
            </w:r>
            <w:r>
              <w:rPr>
                <w:rFonts w:hint="eastAsia" w:eastAsia="方正仿宋_GBK" w:cs="Times New Roman"/>
                <w:color w:val="auto"/>
                <w:sz w:val="21"/>
                <w:szCs w:val="21"/>
                <w:highlight w:val="none"/>
                <w:lang w:val="en-US" w:eastAsia="zh-CN"/>
              </w:rPr>
              <w:t>合同单价支付代加工服务费（公账转账支付，需提前开具相应金额增值税普通发票）。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投标人</w:t>
            </w:r>
            <w:r>
              <w:rPr>
                <w:rFonts w:hint="eastAsia" w:eastAsia="方正仿宋_GBK" w:cs="Times New Roman"/>
                <w:color w:val="auto"/>
                <w:sz w:val="21"/>
                <w:szCs w:val="21"/>
                <w:highlight w:val="none"/>
                <w:lang w:val="en-US" w:eastAsia="zh-CN"/>
              </w:rPr>
              <w:t>投标材料</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napToGrid w:val="0"/>
                <w:color w:val="auto"/>
                <w:kern w:val="0"/>
                <w:sz w:val="21"/>
                <w:szCs w:val="21"/>
                <w:highlight w:val="none"/>
              </w:rPr>
            </w:pPr>
            <w:r>
              <w:rPr>
                <w:rFonts w:hint="default" w:ascii="Times New Roman" w:hAnsi="Times New Roman" w:eastAsia="方正仿宋_GBK" w:cs="Times New Roman"/>
                <w:color w:val="auto"/>
                <w:sz w:val="21"/>
                <w:szCs w:val="21"/>
                <w:highlight w:val="none"/>
                <w:lang w:val="en-US" w:eastAsia="zh-CN"/>
              </w:rPr>
              <w:t>第</w:t>
            </w:r>
            <w:r>
              <w:rPr>
                <w:rFonts w:hint="eastAsia" w:eastAsia="方正仿宋_GBK" w:cs="Times New Roman"/>
                <w:color w:val="auto"/>
                <w:sz w:val="21"/>
                <w:szCs w:val="21"/>
                <w:highlight w:val="none"/>
                <w:lang w:val="en-US" w:eastAsia="zh-CN"/>
              </w:rPr>
              <w:t>一</w:t>
            </w:r>
            <w:r>
              <w:rPr>
                <w:rFonts w:hint="default" w:ascii="Times New Roman" w:hAnsi="Times New Roman" w:eastAsia="方正仿宋_GBK" w:cs="Times New Roman"/>
                <w:color w:val="auto"/>
                <w:sz w:val="21"/>
                <w:szCs w:val="21"/>
                <w:highlight w:val="none"/>
                <w:lang w:val="en-US" w:eastAsia="zh-CN"/>
              </w:rPr>
              <w:t>部分</w:t>
            </w:r>
            <w:r>
              <w:rPr>
                <w:rFonts w:hint="eastAsia" w:eastAsia="方正仿宋_GBK" w:cs="Times New Roman"/>
                <w:color w:val="auto"/>
                <w:sz w:val="21"/>
                <w:szCs w:val="21"/>
                <w:highlight w:val="none"/>
                <w:lang w:val="en-US" w:eastAsia="zh-CN"/>
              </w:rPr>
              <w:t>“投标资料”</w:t>
            </w:r>
            <w:r>
              <w:rPr>
                <w:rFonts w:hint="default" w:ascii="Times New Roman" w:hAnsi="Times New Roman" w:eastAsia="方正仿宋_GBK" w:cs="Times New Roman"/>
                <w:color w:val="auto"/>
                <w:sz w:val="21"/>
                <w:szCs w:val="21"/>
                <w:highlight w:val="none"/>
                <w:lang w:val="en-US" w:eastAsia="zh-CN"/>
              </w:rPr>
              <w:t>包含的所有内容。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分包及联合体投标</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both"/>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投标文件份数及要求</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1、</w:t>
            </w:r>
            <w:r>
              <w:rPr>
                <w:rFonts w:hint="default" w:ascii="Times New Roman" w:hAnsi="Times New Roman" w:eastAsia="方正仿宋_GBK" w:cs="Times New Roman"/>
                <w:color w:val="auto"/>
                <w:sz w:val="21"/>
                <w:szCs w:val="21"/>
                <w:highlight w:val="none"/>
                <w:lang w:val="en-US" w:eastAsia="zh-CN"/>
              </w:rPr>
              <w:t>投标文件1份</w:t>
            </w:r>
            <w:r>
              <w:rPr>
                <w:rFonts w:hint="default" w:ascii="Times New Roman" w:hAnsi="Times New Roman" w:eastAsia="方正仿宋_GBK" w:cs="Times New Roman"/>
                <w:color w:val="auto"/>
                <w:sz w:val="21"/>
                <w:szCs w:val="21"/>
                <w:highlight w:val="none"/>
              </w:rPr>
              <w:t>，</w:t>
            </w:r>
            <w:r>
              <w:rPr>
                <w:rFonts w:hint="default" w:ascii="Times New Roman" w:hAnsi="Times New Roman" w:eastAsia="方正仿宋_GBK" w:cs="Times New Roman"/>
                <w:color w:val="auto"/>
                <w:sz w:val="21"/>
                <w:szCs w:val="21"/>
                <w:highlight w:val="none"/>
                <w:lang w:val="en-US" w:eastAsia="zh-CN"/>
              </w:rPr>
              <w:t>需</w:t>
            </w:r>
            <w:r>
              <w:rPr>
                <w:rFonts w:hint="default" w:ascii="Times New Roman" w:hAnsi="Times New Roman" w:eastAsia="方正仿宋_GBK" w:cs="Times New Roman"/>
                <w:color w:val="auto"/>
                <w:sz w:val="21"/>
                <w:szCs w:val="21"/>
                <w:highlight w:val="none"/>
              </w:rPr>
              <w:t>加盖公章。</w:t>
            </w:r>
          </w:p>
          <w:p>
            <w:pPr>
              <w:spacing w:line="450" w:lineRule="exac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承诺书必须由法人代表或授权代表签署。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0</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投标文件装订及密封要求</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eastAsia"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投标文件</w:t>
            </w:r>
            <w:r>
              <w:rPr>
                <w:rFonts w:hint="default" w:ascii="Times New Roman" w:hAnsi="Times New Roman" w:eastAsia="方正仿宋_GBK" w:cs="Times New Roman"/>
                <w:color w:val="auto"/>
                <w:sz w:val="21"/>
                <w:szCs w:val="21"/>
                <w:highlight w:val="none"/>
              </w:rPr>
              <w:t>要左侧装订成册。</w:t>
            </w:r>
          </w:p>
          <w:p>
            <w:pPr>
              <w:spacing w:line="450" w:lineRule="exac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sz w:val="21"/>
                <w:szCs w:val="21"/>
                <w:highlight w:val="none"/>
              </w:rPr>
              <w:t>要用封条在投标文件袋背面上方开口处密封，并填写密封日期，加盖投标人公章。</w:t>
            </w:r>
          </w:p>
          <w:p>
            <w:pPr>
              <w:spacing w:line="450" w:lineRule="exact"/>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3、</w:t>
            </w:r>
            <w:r>
              <w:rPr>
                <w:rFonts w:hint="default" w:ascii="Times New Roman" w:hAnsi="Times New Roman" w:eastAsia="方正仿宋_GBK" w:cs="Times New Roman"/>
                <w:color w:val="auto"/>
                <w:sz w:val="21"/>
                <w:szCs w:val="21"/>
                <w:highlight w:val="none"/>
              </w:rPr>
              <w:t>封皮上写明项目名称及投标人名称。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4"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1</w:t>
            </w:r>
            <w:r>
              <w:rPr>
                <w:rFonts w:hint="eastAsia" w:eastAsia="方正仿宋_GBK" w:cs="Times New Roman"/>
                <w:color w:val="auto"/>
                <w:sz w:val="21"/>
                <w:szCs w:val="21"/>
                <w:highlight w:val="none"/>
                <w:lang w:val="en-US" w:eastAsia="zh-CN"/>
              </w:rPr>
              <w:t>1</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投标文件递交要求</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lang w:eastAsia="zh-CN"/>
              </w:rPr>
            </w:pPr>
            <w:r>
              <w:rPr>
                <w:rFonts w:hint="default" w:ascii="Times New Roman" w:hAnsi="Times New Roman" w:eastAsia="方正仿宋_GBK" w:cs="Times New Roman"/>
                <w:color w:val="auto"/>
                <w:kern w:val="0"/>
                <w:sz w:val="21"/>
                <w:szCs w:val="21"/>
                <w:highlight w:val="none"/>
              </w:rPr>
              <w:t>1、投标文件递交的截止时间</w:t>
            </w:r>
            <w:r>
              <w:rPr>
                <w:rFonts w:hint="default" w:ascii="Times New Roman" w:hAnsi="Times New Roman" w:eastAsia="方正仿宋_GBK" w:cs="Times New Roman"/>
                <w:color w:val="auto"/>
                <w:sz w:val="21"/>
                <w:szCs w:val="21"/>
                <w:highlight w:val="none"/>
              </w:rPr>
              <w:t>：202</w:t>
            </w:r>
            <w:r>
              <w:rPr>
                <w:rFonts w:hint="eastAsia" w:eastAsia="方正仿宋_GBK" w:cs="Times New Roman"/>
                <w:color w:val="auto"/>
                <w:sz w:val="21"/>
                <w:szCs w:val="21"/>
                <w:highlight w:val="none"/>
                <w:lang w:val="en-US" w:eastAsia="zh-CN"/>
              </w:rPr>
              <w:t>5</w:t>
            </w:r>
            <w:r>
              <w:rPr>
                <w:rFonts w:hint="default" w:ascii="Times New Roman" w:hAnsi="Times New Roman" w:eastAsia="方正仿宋_GBK" w:cs="Times New Roman"/>
                <w:color w:val="auto"/>
                <w:sz w:val="21"/>
                <w:szCs w:val="21"/>
                <w:highlight w:val="none"/>
              </w:rPr>
              <w:t>年</w:t>
            </w:r>
            <w:r>
              <w:rPr>
                <w:rFonts w:hint="eastAsia" w:eastAsia="方正仿宋_GBK" w:cs="Times New Roman"/>
                <w:color w:val="auto"/>
                <w:sz w:val="21"/>
                <w:szCs w:val="21"/>
                <w:highlight w:val="none"/>
                <w:lang w:val="en-US" w:eastAsia="zh-CN"/>
              </w:rPr>
              <w:t>11</w:t>
            </w:r>
            <w:r>
              <w:rPr>
                <w:rFonts w:hint="default" w:ascii="Times New Roman" w:hAnsi="Times New Roman" w:eastAsia="方正仿宋_GBK" w:cs="Times New Roman"/>
                <w:color w:val="auto"/>
                <w:sz w:val="21"/>
                <w:szCs w:val="21"/>
                <w:highlight w:val="none"/>
                <w:lang w:val="en-US" w:eastAsia="zh-CN"/>
              </w:rPr>
              <w:t>月</w:t>
            </w:r>
            <w:r>
              <w:rPr>
                <w:rFonts w:hint="eastAsia" w:eastAsia="方正仿宋_GBK" w:cs="Times New Roman"/>
                <w:color w:val="auto"/>
                <w:sz w:val="21"/>
                <w:szCs w:val="21"/>
                <w:highlight w:val="none"/>
                <w:lang w:val="en-US" w:eastAsia="zh-CN"/>
              </w:rPr>
              <w:t>14</w:t>
            </w:r>
            <w:r>
              <w:rPr>
                <w:rFonts w:hint="default" w:ascii="Times New Roman" w:hAnsi="Times New Roman" w:eastAsia="方正仿宋_GBK" w:cs="Times New Roman"/>
                <w:color w:val="auto"/>
                <w:sz w:val="21"/>
                <w:szCs w:val="21"/>
                <w:highlight w:val="none"/>
                <w:lang w:val="en-US" w:eastAsia="zh-CN"/>
              </w:rPr>
              <w:t>日</w:t>
            </w:r>
            <w:r>
              <w:rPr>
                <w:rFonts w:hint="eastAsia" w:eastAsia="方正仿宋_GBK" w:cs="Times New Roman"/>
                <w:color w:val="auto"/>
                <w:sz w:val="21"/>
                <w:szCs w:val="21"/>
                <w:highlight w:val="none"/>
                <w:lang w:val="en-US" w:eastAsia="zh-CN"/>
              </w:rPr>
              <w:t>17</w:t>
            </w:r>
            <w:r>
              <w:rPr>
                <w:rFonts w:hint="default" w:ascii="Times New Roman" w:hAnsi="Times New Roman" w:eastAsia="方正仿宋_GBK" w:cs="Times New Roman"/>
                <w:color w:val="auto"/>
                <w:sz w:val="21"/>
                <w:szCs w:val="21"/>
                <w:highlight w:val="none"/>
                <w:lang w:val="en-US" w:eastAsia="zh-CN"/>
              </w:rPr>
              <w:t>:</w:t>
            </w:r>
            <w:r>
              <w:rPr>
                <w:rFonts w:hint="eastAsia"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val="en-US" w:eastAsia="zh-CN"/>
              </w:rPr>
              <w:t>0</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逾期送达的或者未送达指定地点的投标文件，将不予受理</w:t>
            </w:r>
            <w:r>
              <w:rPr>
                <w:rFonts w:hint="default" w:ascii="Times New Roman" w:hAnsi="Times New Roman" w:eastAsia="方正仿宋_GBK" w:cs="Times New Roman"/>
                <w:color w:val="auto"/>
                <w:sz w:val="21"/>
                <w:szCs w:val="21"/>
                <w:highlight w:val="none"/>
                <w:lang w:eastAsia="zh-CN"/>
              </w:rPr>
              <w:t>。</w:t>
            </w:r>
          </w:p>
          <w:p>
            <w:pPr>
              <w:spacing w:line="450" w:lineRule="exact"/>
              <w:rPr>
                <w:rFonts w:hint="default" w:ascii="Times New Roman" w:hAnsi="Times New Roman" w:eastAsia="方正仿宋_GBK" w:cs="Times New Roman"/>
                <w:color w:val="auto"/>
                <w:kern w:val="0"/>
                <w:sz w:val="21"/>
                <w:szCs w:val="21"/>
                <w:highlight w:val="none"/>
                <w:lang w:eastAsia="zh-CN"/>
              </w:rPr>
            </w:pPr>
            <w:r>
              <w:rPr>
                <w:rFonts w:hint="default" w:ascii="Times New Roman" w:hAnsi="Times New Roman" w:eastAsia="方正仿宋_GBK" w:cs="Times New Roman"/>
                <w:color w:val="auto"/>
                <w:sz w:val="21"/>
                <w:szCs w:val="21"/>
                <w:highlight w:val="none"/>
                <w:lang w:val="en-US" w:eastAsia="zh-CN"/>
              </w:rPr>
              <w:t>2、</w:t>
            </w:r>
            <w:r>
              <w:rPr>
                <w:rFonts w:hint="default" w:ascii="Times New Roman" w:hAnsi="Times New Roman" w:eastAsia="方正仿宋_GBK" w:cs="Times New Roman"/>
                <w:color w:val="auto"/>
                <w:kern w:val="0"/>
                <w:sz w:val="21"/>
                <w:szCs w:val="21"/>
                <w:highlight w:val="none"/>
                <w:lang w:val="en-US" w:eastAsia="zh-CN"/>
              </w:rPr>
              <w:t>投标文件要求：投标方应于截止时间前将密封的、加盖公章的比选响应文件一份送至比选地点（</w:t>
            </w:r>
            <w:r>
              <w:rPr>
                <w:rFonts w:hint="eastAsia" w:ascii="Times New Roman" w:hAnsi="Times New Roman" w:eastAsia="方正仿宋_GBK" w:cs="Times New Roman"/>
                <w:color w:val="auto"/>
                <w:kern w:val="0"/>
                <w:sz w:val="21"/>
                <w:szCs w:val="21"/>
                <w:highlight w:val="none"/>
                <w:lang w:val="en-US" w:eastAsia="zh-CN"/>
              </w:rPr>
              <w:t>可快递</w:t>
            </w:r>
            <w:r>
              <w:rPr>
                <w:rFonts w:hint="default" w:ascii="Times New Roman" w:hAnsi="Times New Roman" w:eastAsia="方正仿宋_GBK" w:cs="Times New Roman"/>
                <w:color w:val="auto"/>
                <w:kern w:val="0"/>
                <w:sz w:val="21"/>
                <w:szCs w:val="21"/>
                <w:highlight w:val="none"/>
                <w:lang w:val="en-US" w:eastAsia="zh-CN"/>
              </w:rPr>
              <w:t>），逾期收到或不符合规定的比选响应文件将被拒绝。无论参选方是否中标，比选响应文件将不予退还</w:t>
            </w:r>
            <w:r>
              <w:rPr>
                <w:rFonts w:hint="default" w:ascii="Times New Roman" w:hAnsi="Times New Roman" w:eastAsia="方正仿宋_GBK" w:cs="Times New Roman"/>
                <w:color w:val="auto"/>
                <w:kern w:val="0"/>
                <w:sz w:val="21"/>
                <w:szCs w:val="21"/>
                <w:highlight w:val="none"/>
              </w:rPr>
              <w:t>。</w:t>
            </w:r>
          </w:p>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kern w:val="0"/>
                <w:sz w:val="21"/>
                <w:szCs w:val="21"/>
                <w:highlight w:val="none"/>
                <w:lang w:val="en-US" w:eastAsia="zh-CN"/>
              </w:rPr>
              <w:t>3</w:t>
            </w:r>
            <w:r>
              <w:rPr>
                <w:rFonts w:hint="default" w:ascii="Times New Roman" w:hAnsi="Times New Roman" w:eastAsia="方正仿宋_GBK" w:cs="Times New Roman"/>
                <w:color w:val="auto"/>
                <w:kern w:val="0"/>
                <w:sz w:val="21"/>
                <w:szCs w:val="21"/>
                <w:highlight w:val="none"/>
              </w:rPr>
              <w:t>、送达地点：</w:t>
            </w:r>
            <w:r>
              <w:rPr>
                <w:rFonts w:hint="eastAsia" w:ascii="Times New Roman" w:hAnsi="Times New Roman" w:eastAsia="方正仿宋_GBK" w:cs="Times New Roman"/>
                <w:color w:val="auto"/>
                <w:kern w:val="0"/>
                <w:sz w:val="21"/>
                <w:szCs w:val="21"/>
                <w:highlight w:val="none"/>
                <w:lang w:eastAsia="zh-CN"/>
              </w:rPr>
              <w:t>重庆市</w:t>
            </w:r>
            <w:r>
              <w:rPr>
                <w:rFonts w:hint="eastAsia" w:eastAsia="方正仿宋_GBK" w:cs="Times New Roman"/>
                <w:color w:val="auto"/>
                <w:kern w:val="0"/>
                <w:sz w:val="21"/>
                <w:szCs w:val="21"/>
                <w:highlight w:val="none"/>
                <w:lang w:val="en-US" w:eastAsia="zh-CN"/>
              </w:rPr>
              <w:t>江北区建新东路百业兴大厦4楼</w:t>
            </w:r>
            <w:r>
              <w:rPr>
                <w:rFonts w:hint="default" w:ascii="Times New Roman" w:hAnsi="Times New Roman" w:eastAsia="方正仿宋_GBK" w:cs="Times New Roman"/>
                <w:color w:val="auto"/>
                <w:kern w:val="0"/>
                <w:sz w:val="21"/>
                <w:szCs w:val="21"/>
                <w:highlight w:val="none"/>
                <w:lang w:eastAsia="zh-CN"/>
              </w:rPr>
              <w:t>，</w:t>
            </w:r>
            <w:r>
              <w:rPr>
                <w:rFonts w:hint="default" w:ascii="Times New Roman" w:hAnsi="Times New Roman" w:eastAsia="方正仿宋_GBK" w:cs="Times New Roman"/>
                <w:color w:val="auto"/>
                <w:kern w:val="0"/>
                <w:sz w:val="21"/>
                <w:szCs w:val="21"/>
                <w:highlight w:val="none"/>
                <w:lang w:val="en-US" w:eastAsia="zh-CN"/>
              </w:rPr>
              <w:t>收件人：</w:t>
            </w:r>
            <w:r>
              <w:rPr>
                <w:rFonts w:hint="eastAsia" w:ascii="Times New Roman" w:hAnsi="Times New Roman" w:eastAsia="方正仿宋_GBK" w:cs="Times New Roman"/>
                <w:color w:val="auto"/>
                <w:kern w:val="0"/>
                <w:sz w:val="21"/>
                <w:szCs w:val="21"/>
                <w:highlight w:val="none"/>
                <w:lang w:val="en-US" w:eastAsia="zh-CN"/>
              </w:rPr>
              <w:t>冯杰</w:t>
            </w:r>
            <w:r>
              <w:rPr>
                <w:rFonts w:hint="default" w:ascii="Times New Roman" w:hAnsi="Times New Roman" w:eastAsia="方正仿宋_GBK" w:cs="Times New Roman"/>
                <w:color w:val="auto"/>
                <w:kern w:val="0"/>
                <w:sz w:val="21"/>
                <w:szCs w:val="21"/>
                <w:highlight w:val="none"/>
                <w:lang w:val="en-US" w:eastAsia="zh-CN"/>
              </w:rPr>
              <w:t>，联系电话：</w:t>
            </w:r>
            <w:r>
              <w:rPr>
                <w:rFonts w:hint="eastAsia" w:ascii="Times New Roman" w:hAnsi="Times New Roman" w:eastAsia="方正仿宋_GBK" w:cs="Times New Roman"/>
                <w:color w:val="auto"/>
                <w:kern w:val="0"/>
                <w:sz w:val="21"/>
                <w:szCs w:val="21"/>
                <w:highlight w:val="none"/>
                <w:lang w:val="en-US" w:eastAsia="zh-CN"/>
              </w:rPr>
              <w:t>13436078441</w:t>
            </w:r>
            <w:r>
              <w:rPr>
                <w:rFonts w:hint="default" w:ascii="Times New Roman" w:hAnsi="Times New Roman" w:eastAsia="方正仿宋_GBK" w:cs="Times New Roman"/>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14</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eastAsia" w:eastAsia="方正仿宋_GBK" w:cs="Times New Roman"/>
                <w:color w:val="auto"/>
                <w:sz w:val="21"/>
                <w:szCs w:val="21"/>
                <w:highlight w:val="none"/>
                <w:lang w:val="en-US" w:eastAsia="zh-CN"/>
              </w:rPr>
              <w:t>评标</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0" w:firstLineChars="0"/>
              <w:jc w:val="left"/>
              <w:outlineLvl w:val="9"/>
              <w:rPr>
                <w:rFonts w:hint="default" w:ascii="Times New Roman" w:hAnsi="Times New Roman" w:eastAsia="方正仿宋_GBK" w:cs="Times New Roman"/>
                <w:color w:val="auto"/>
                <w:kern w:val="0"/>
                <w:sz w:val="21"/>
                <w:szCs w:val="21"/>
                <w:highlight w:val="none"/>
                <w:lang w:val="en-US" w:eastAsia="zh-CN"/>
              </w:rPr>
            </w:pPr>
            <w:r>
              <w:rPr>
                <w:rFonts w:hint="default" w:eastAsia="方正仿宋_GBK" w:cs="Times New Roman"/>
                <w:color w:val="auto"/>
                <w:kern w:val="0"/>
                <w:sz w:val="21"/>
                <w:szCs w:val="21"/>
                <w:highlight w:val="none"/>
                <w:lang w:val="en-US" w:eastAsia="zh-CN"/>
              </w:rPr>
              <w:t>1、资质审查：</w:t>
            </w:r>
            <w:r>
              <w:rPr>
                <w:rFonts w:hint="default" w:ascii="Times New Roman" w:hAnsi="Times New Roman" w:eastAsia="方正仿宋_GBK" w:cs="Times New Roman"/>
                <w:color w:val="auto"/>
                <w:kern w:val="0"/>
                <w:sz w:val="21"/>
                <w:szCs w:val="21"/>
                <w:highlight w:val="none"/>
                <w:lang w:val="en-US" w:eastAsia="zh-CN"/>
              </w:rPr>
              <w:t>2025年1</w:t>
            </w:r>
            <w:r>
              <w:rPr>
                <w:rFonts w:hint="default"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月</w:t>
            </w:r>
            <w:r>
              <w:rPr>
                <w:rFonts w:hint="eastAsia" w:eastAsia="方正仿宋_GBK" w:cs="Times New Roman"/>
                <w:color w:val="auto"/>
                <w:kern w:val="0"/>
                <w:sz w:val="21"/>
                <w:szCs w:val="21"/>
                <w:highlight w:val="none"/>
                <w:lang w:val="en-US" w:eastAsia="zh-CN"/>
              </w:rPr>
              <w:t>17</w:t>
            </w:r>
            <w:r>
              <w:rPr>
                <w:rFonts w:hint="default" w:ascii="Times New Roman" w:hAnsi="Times New Roman" w:eastAsia="方正仿宋_GBK" w:cs="Times New Roman"/>
                <w:color w:val="auto"/>
                <w:kern w:val="0"/>
                <w:sz w:val="21"/>
                <w:szCs w:val="21"/>
                <w:highlight w:val="none"/>
                <w:lang w:val="en-US" w:eastAsia="zh-CN"/>
              </w:rPr>
              <w:t xml:space="preserve">日10:00 </w:t>
            </w:r>
            <w:r>
              <w:rPr>
                <w:rFonts w:hint="default" w:eastAsia="方正仿宋_GBK" w:cs="Times New Roman"/>
                <w:color w:val="auto"/>
                <w:kern w:val="0"/>
                <w:sz w:val="21"/>
                <w:szCs w:val="21"/>
                <w:highlight w:val="none"/>
                <w:lang w:val="en-US" w:eastAsia="zh-CN"/>
              </w:rPr>
              <w:t>，由比选单位在</w:t>
            </w:r>
            <w:r>
              <w:rPr>
                <w:rFonts w:hint="default" w:ascii="Times New Roman" w:hAnsi="Times New Roman" w:eastAsia="方正仿宋_GBK" w:cs="Times New Roman"/>
                <w:color w:val="auto"/>
                <w:kern w:val="0"/>
                <w:sz w:val="21"/>
                <w:szCs w:val="21"/>
                <w:highlight w:val="none"/>
                <w:lang w:val="en-US" w:eastAsia="zh-CN"/>
              </w:rPr>
              <w:t xml:space="preserve">重庆市观音桥建新东路百业兴大厦4楼组织进行。 </w:t>
            </w:r>
          </w:p>
          <w:p>
            <w:pPr>
              <w:keepNext w:val="0"/>
              <w:keepLines w:val="0"/>
              <w:pageBreakBefore w:val="0"/>
              <w:widowControl/>
              <w:kinsoku/>
              <w:wordWrap/>
              <w:overflowPunct/>
              <w:topLinePunct w:val="0"/>
              <w:autoSpaceDE/>
              <w:autoSpaceDN/>
              <w:bidi w:val="0"/>
              <w:adjustRightInd/>
              <w:snapToGrid/>
              <w:spacing w:line="450" w:lineRule="exact"/>
              <w:ind w:left="0" w:leftChars="0" w:right="0" w:rightChars="0" w:firstLine="0" w:firstLineChars="0"/>
              <w:jc w:val="left"/>
              <w:outlineLvl w:val="9"/>
              <w:rPr>
                <w:rFonts w:hint="default" w:eastAsia="方正仿宋_GBK" w:cs="Times New Roman"/>
                <w:color w:val="auto"/>
                <w:kern w:val="0"/>
                <w:sz w:val="21"/>
                <w:szCs w:val="21"/>
                <w:highlight w:val="none"/>
                <w:lang w:val="en-US" w:eastAsia="zh-CN"/>
              </w:rPr>
            </w:pPr>
            <w:r>
              <w:rPr>
                <w:rFonts w:hint="default" w:eastAsia="方正仿宋_GBK" w:cs="Times New Roman"/>
                <w:color w:val="auto"/>
                <w:kern w:val="0"/>
                <w:sz w:val="21"/>
                <w:szCs w:val="21"/>
                <w:highlight w:val="none"/>
                <w:lang w:val="en-US" w:eastAsia="zh-CN"/>
              </w:rPr>
              <w:t>2、现场审查：</w:t>
            </w:r>
            <w:r>
              <w:rPr>
                <w:rFonts w:hint="default" w:ascii="Times New Roman" w:hAnsi="Times New Roman" w:eastAsia="方正仿宋_GBK" w:cs="Times New Roman"/>
                <w:color w:val="auto"/>
                <w:kern w:val="0"/>
                <w:sz w:val="21"/>
                <w:szCs w:val="21"/>
                <w:highlight w:val="none"/>
                <w:lang w:val="en-US" w:eastAsia="zh-CN"/>
              </w:rPr>
              <w:t>2025年1</w:t>
            </w:r>
            <w:r>
              <w:rPr>
                <w:rFonts w:hint="default"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月</w:t>
            </w:r>
            <w:r>
              <w:rPr>
                <w:rFonts w:hint="eastAsia" w:eastAsia="方正仿宋_GBK" w:cs="Times New Roman"/>
                <w:color w:val="auto"/>
                <w:kern w:val="0"/>
                <w:sz w:val="21"/>
                <w:szCs w:val="21"/>
                <w:highlight w:val="none"/>
                <w:lang w:val="en-US" w:eastAsia="zh-CN"/>
              </w:rPr>
              <w:t>18</w:t>
            </w:r>
            <w:r>
              <w:rPr>
                <w:rFonts w:hint="default" w:eastAsia="方正仿宋_GBK" w:cs="Times New Roman"/>
                <w:color w:val="auto"/>
                <w:kern w:val="0"/>
                <w:sz w:val="21"/>
                <w:szCs w:val="21"/>
                <w:highlight w:val="none"/>
                <w:lang w:val="en-US" w:eastAsia="zh-CN"/>
              </w:rPr>
              <w:t>-</w:t>
            </w:r>
            <w:r>
              <w:rPr>
                <w:rFonts w:hint="eastAsia" w:eastAsia="方正仿宋_GBK" w:cs="Times New Roman"/>
                <w:color w:val="auto"/>
                <w:kern w:val="0"/>
                <w:sz w:val="21"/>
                <w:szCs w:val="21"/>
                <w:highlight w:val="none"/>
                <w:lang w:val="en-US" w:eastAsia="zh-CN"/>
              </w:rPr>
              <w:t>19</w:t>
            </w:r>
            <w:r>
              <w:rPr>
                <w:rFonts w:hint="default" w:ascii="Times New Roman" w:hAnsi="Times New Roman" w:eastAsia="方正仿宋_GBK" w:cs="Times New Roman"/>
                <w:color w:val="auto"/>
                <w:kern w:val="0"/>
                <w:sz w:val="21"/>
                <w:szCs w:val="21"/>
                <w:highlight w:val="none"/>
                <w:lang w:val="en-US" w:eastAsia="zh-CN"/>
              </w:rPr>
              <w:t>日，由</w:t>
            </w:r>
            <w:r>
              <w:rPr>
                <w:rFonts w:hint="default" w:eastAsia="方正仿宋_GBK" w:cs="Times New Roman"/>
                <w:color w:val="auto"/>
                <w:kern w:val="0"/>
                <w:sz w:val="21"/>
                <w:szCs w:val="21"/>
                <w:highlight w:val="none"/>
                <w:lang w:val="en-US" w:eastAsia="zh-CN"/>
              </w:rPr>
              <w:t>比选单位组织人员赴参选单位生产加工现场对生产环境、设施设备等进行评价。</w:t>
            </w:r>
          </w:p>
          <w:p>
            <w:pPr>
              <w:widowControl/>
              <w:spacing w:line="450" w:lineRule="exact"/>
              <w:jc w:val="left"/>
              <w:rPr>
                <w:rFonts w:hint="default" w:ascii="Times New Roman" w:hAnsi="Times New Roman" w:eastAsia="方正仿宋_GBK" w:cs="Times New Roman"/>
                <w:color w:val="auto"/>
                <w:sz w:val="21"/>
                <w:szCs w:val="21"/>
                <w:highlight w:val="none"/>
                <w:lang w:eastAsia="zh-CN"/>
              </w:rPr>
            </w:pPr>
            <w:r>
              <w:rPr>
                <w:rFonts w:hint="default" w:eastAsia="方正仿宋_GBK" w:cs="Times New Roman"/>
                <w:color w:val="auto"/>
                <w:kern w:val="0"/>
                <w:sz w:val="21"/>
                <w:szCs w:val="21"/>
                <w:highlight w:val="none"/>
                <w:lang w:val="en-US" w:eastAsia="zh-CN"/>
              </w:rPr>
              <w:t>3、商务审查：</w:t>
            </w:r>
            <w:r>
              <w:rPr>
                <w:rFonts w:hint="default" w:ascii="Times New Roman" w:hAnsi="Times New Roman" w:eastAsia="方正仿宋_GBK" w:cs="Times New Roman"/>
                <w:color w:val="auto"/>
                <w:kern w:val="0"/>
                <w:sz w:val="21"/>
                <w:szCs w:val="21"/>
                <w:highlight w:val="none"/>
                <w:lang w:val="en-US" w:eastAsia="zh-CN"/>
              </w:rPr>
              <w:t>2025年1</w:t>
            </w:r>
            <w:r>
              <w:rPr>
                <w:rFonts w:hint="default" w:eastAsia="方正仿宋_GBK" w:cs="Times New Roman"/>
                <w:color w:val="auto"/>
                <w:kern w:val="0"/>
                <w:sz w:val="21"/>
                <w:szCs w:val="21"/>
                <w:highlight w:val="none"/>
                <w:lang w:val="en-US" w:eastAsia="zh-CN"/>
              </w:rPr>
              <w:t>1</w:t>
            </w:r>
            <w:r>
              <w:rPr>
                <w:rFonts w:hint="default" w:ascii="Times New Roman" w:hAnsi="Times New Roman" w:eastAsia="方正仿宋_GBK" w:cs="Times New Roman"/>
                <w:color w:val="auto"/>
                <w:kern w:val="0"/>
                <w:sz w:val="21"/>
                <w:szCs w:val="21"/>
                <w:highlight w:val="none"/>
                <w:lang w:val="en-US" w:eastAsia="zh-CN"/>
              </w:rPr>
              <w:t>月</w:t>
            </w:r>
            <w:r>
              <w:rPr>
                <w:rFonts w:hint="eastAsia" w:eastAsia="方正仿宋_GBK" w:cs="Times New Roman"/>
                <w:color w:val="auto"/>
                <w:kern w:val="0"/>
                <w:sz w:val="21"/>
                <w:szCs w:val="21"/>
                <w:highlight w:val="none"/>
                <w:lang w:val="en-US" w:eastAsia="zh-CN"/>
              </w:rPr>
              <w:t>20</w:t>
            </w:r>
            <w:r>
              <w:rPr>
                <w:rFonts w:hint="default" w:ascii="Times New Roman" w:hAnsi="Times New Roman" w:eastAsia="方正仿宋_GBK" w:cs="Times New Roman"/>
                <w:color w:val="auto"/>
                <w:kern w:val="0"/>
                <w:sz w:val="21"/>
                <w:szCs w:val="21"/>
                <w:highlight w:val="none"/>
                <w:lang w:val="en-US" w:eastAsia="zh-CN"/>
              </w:rPr>
              <w:t>日，由</w:t>
            </w:r>
            <w:r>
              <w:rPr>
                <w:rFonts w:hint="default" w:eastAsia="方正仿宋_GBK" w:cs="Times New Roman"/>
                <w:color w:val="auto"/>
                <w:kern w:val="0"/>
                <w:sz w:val="21"/>
                <w:szCs w:val="21"/>
                <w:highlight w:val="none"/>
                <w:lang w:val="en-US" w:eastAsia="zh-CN"/>
              </w:rPr>
              <w:t>比选单位组织，参选单位参加，在</w:t>
            </w:r>
            <w:r>
              <w:rPr>
                <w:rFonts w:hint="default" w:ascii="Times New Roman" w:hAnsi="Times New Roman" w:eastAsia="方正仿宋_GBK" w:cs="Times New Roman"/>
                <w:color w:val="auto"/>
                <w:kern w:val="0"/>
                <w:sz w:val="21"/>
                <w:szCs w:val="21"/>
                <w:highlight w:val="none"/>
                <w:lang w:val="en-US" w:eastAsia="zh-CN"/>
              </w:rPr>
              <w:t>重庆市观音桥建新东路百业兴大厦4楼</w:t>
            </w:r>
            <w:r>
              <w:rPr>
                <w:rFonts w:hint="default" w:eastAsia="方正仿宋_GBK" w:cs="Times New Roman"/>
                <w:color w:val="auto"/>
                <w:kern w:val="0"/>
                <w:sz w:val="21"/>
                <w:szCs w:val="21"/>
                <w:highlight w:val="none"/>
                <w:lang w:val="en-US" w:eastAsia="zh-CN"/>
              </w:rPr>
              <w:t>，共同对参选单位商务报价进行开封、登记。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15</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合格中标人的条件</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经综合评比得分最高者中标。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eastAsia" w:eastAsia="方正仿宋_GBK" w:cs="Times New Roman"/>
                <w:color w:val="auto"/>
                <w:sz w:val="21"/>
                <w:szCs w:val="21"/>
                <w:highlight w:val="none"/>
                <w:lang w:val="en-US" w:eastAsia="zh-CN"/>
              </w:rPr>
              <w:t>16</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评标方法及</w:t>
            </w:r>
          </w:p>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标准</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highlight w:val="none"/>
                <w:lang w:val="en-US" w:eastAsia="zh-CN"/>
              </w:rPr>
              <w:t>综合评分，评分标准详见本比选文件第四部分相关内容</w:t>
            </w:r>
            <w:r>
              <w:rPr>
                <w:rFonts w:hint="default" w:ascii="Times New Roman" w:hAnsi="Times New Roman" w:eastAsia="方正仿宋_GBK"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17</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lang w:val="en-US" w:eastAsia="zh-CN"/>
              </w:rPr>
              <w:t>定标和</w:t>
            </w:r>
            <w:r>
              <w:rPr>
                <w:rFonts w:hint="default" w:ascii="Times New Roman" w:hAnsi="Times New Roman" w:eastAsia="方正仿宋_GBK" w:cs="Times New Roman"/>
                <w:color w:val="auto"/>
                <w:sz w:val="21"/>
                <w:szCs w:val="21"/>
                <w:highlight w:val="none"/>
              </w:rPr>
              <w:t>通知</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1、</w:t>
            </w:r>
            <w:r>
              <w:rPr>
                <w:rFonts w:hint="eastAsia" w:eastAsia="方正仿宋_GBK" w:cs="Times New Roman"/>
                <w:color w:val="auto"/>
                <w:sz w:val="21"/>
                <w:szCs w:val="21"/>
                <w:highlight w:val="none"/>
                <w:lang w:val="en-US" w:eastAsia="zh-CN"/>
              </w:rPr>
              <w:t>比选单位</w:t>
            </w:r>
            <w:r>
              <w:rPr>
                <w:rFonts w:hint="default" w:ascii="Times New Roman" w:hAnsi="Times New Roman" w:eastAsia="方正仿宋_GBK" w:cs="Times New Roman"/>
                <w:color w:val="auto"/>
                <w:sz w:val="21"/>
                <w:szCs w:val="21"/>
                <w:highlight w:val="none"/>
              </w:rPr>
              <w:t>在中标候选人范围内依据排序进行选择，最终确定中标人。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2、报价最低的</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有不中标的可能，对未中标的原因招标方可不予解释。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3、中标及落标</w:t>
            </w:r>
            <w:r>
              <w:rPr>
                <w:rFonts w:hint="default" w:ascii="Times New Roman" w:hAnsi="Times New Roman" w:eastAsia="方正仿宋_GBK" w:cs="Times New Roman"/>
                <w:color w:val="auto"/>
                <w:sz w:val="21"/>
                <w:szCs w:val="21"/>
                <w:highlight w:val="none"/>
                <w:lang w:eastAsia="zh-CN"/>
              </w:rPr>
              <w:t>：</w:t>
            </w:r>
            <w:r>
              <w:rPr>
                <w:rFonts w:hint="default" w:ascii="Times New Roman" w:hAnsi="Times New Roman" w:eastAsia="方正仿宋_GBK" w:cs="Times New Roman"/>
                <w:color w:val="auto"/>
                <w:sz w:val="21"/>
                <w:szCs w:val="21"/>
                <w:highlight w:val="none"/>
              </w:rPr>
              <w:t>经过</w:t>
            </w:r>
            <w:r>
              <w:rPr>
                <w:rFonts w:hint="eastAsia" w:eastAsia="方正仿宋_GBK" w:cs="Times New Roman"/>
                <w:color w:val="auto"/>
                <w:sz w:val="21"/>
                <w:szCs w:val="21"/>
                <w:highlight w:val="none"/>
                <w:lang w:val="en-US" w:eastAsia="zh-CN"/>
              </w:rPr>
              <w:t>比选单位评标</w:t>
            </w:r>
            <w:r>
              <w:rPr>
                <w:rFonts w:hint="default" w:ascii="Times New Roman" w:hAnsi="Times New Roman" w:eastAsia="方正仿宋_GBK" w:cs="Times New Roman"/>
                <w:color w:val="auto"/>
                <w:sz w:val="21"/>
                <w:szCs w:val="21"/>
                <w:highlight w:val="none"/>
              </w:rPr>
              <w:t>并推荐出中标候选人后，</w:t>
            </w:r>
            <w:r>
              <w:rPr>
                <w:rFonts w:hint="eastAsia" w:eastAsia="方正仿宋_GBK" w:cs="Times New Roman"/>
                <w:color w:val="auto"/>
                <w:sz w:val="21"/>
                <w:szCs w:val="21"/>
                <w:highlight w:val="none"/>
                <w:lang w:eastAsia="zh-CN"/>
              </w:rPr>
              <w:t>电话通知</w:t>
            </w:r>
            <w:r>
              <w:rPr>
                <w:rFonts w:hint="default" w:ascii="Times New Roman" w:hAnsi="Times New Roman" w:eastAsia="方正仿宋_GBK" w:cs="Times New Roman"/>
                <w:color w:val="auto"/>
                <w:sz w:val="21"/>
                <w:szCs w:val="21"/>
                <w:highlight w:val="none"/>
              </w:rPr>
              <w:t>中标人；如</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在</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工作结束后</w:t>
            </w:r>
            <w:r>
              <w:rPr>
                <w:rFonts w:hint="eastAsia" w:eastAsia="方正仿宋_GBK" w:cs="Times New Roman"/>
                <w:color w:val="auto"/>
                <w:sz w:val="21"/>
                <w:szCs w:val="21"/>
                <w:highlight w:val="none"/>
                <w:lang w:val="en-US" w:eastAsia="zh-CN"/>
              </w:rPr>
              <w:t>七</w:t>
            </w:r>
            <w:r>
              <w:rPr>
                <w:rFonts w:hint="default" w:ascii="Times New Roman" w:hAnsi="Times New Roman" w:eastAsia="方正仿宋_GBK" w:cs="Times New Roman"/>
                <w:color w:val="auto"/>
                <w:sz w:val="21"/>
                <w:szCs w:val="21"/>
                <w:highlight w:val="none"/>
              </w:rPr>
              <w:t>日内没有接到招标方发出的中标通知，</w:t>
            </w:r>
            <w:r>
              <w:rPr>
                <w:rFonts w:hint="default" w:ascii="Times New Roman" w:hAnsi="Times New Roman" w:eastAsia="方正仿宋_GBK" w:cs="Times New Roman"/>
                <w:color w:val="auto"/>
                <w:sz w:val="21"/>
                <w:szCs w:val="21"/>
                <w:highlight w:val="none"/>
                <w:lang w:eastAsia="zh-CN"/>
              </w:rPr>
              <w:t>投标方</w:t>
            </w:r>
            <w:r>
              <w:rPr>
                <w:rFonts w:hint="default" w:ascii="Times New Roman" w:hAnsi="Times New Roman" w:eastAsia="方正仿宋_GBK" w:cs="Times New Roman"/>
                <w:color w:val="auto"/>
                <w:sz w:val="21"/>
                <w:szCs w:val="21"/>
                <w:highlight w:val="none"/>
              </w:rPr>
              <w:t>应视为在本次</w:t>
            </w:r>
            <w:r>
              <w:rPr>
                <w:rFonts w:hint="default" w:ascii="Times New Roman" w:hAnsi="Times New Roman" w:eastAsia="方正仿宋_GBK" w:cs="Times New Roman"/>
                <w:color w:val="auto"/>
                <w:sz w:val="21"/>
                <w:szCs w:val="21"/>
                <w:highlight w:val="none"/>
                <w:lang w:val="en-US" w:eastAsia="zh-CN"/>
              </w:rPr>
              <w:t>比选</w:t>
            </w:r>
            <w:r>
              <w:rPr>
                <w:rFonts w:hint="default" w:ascii="Times New Roman" w:hAnsi="Times New Roman" w:eastAsia="方正仿宋_GBK" w:cs="Times New Roman"/>
                <w:color w:val="auto"/>
                <w:sz w:val="21"/>
                <w:szCs w:val="21"/>
                <w:highlight w:val="none"/>
              </w:rPr>
              <w:t>工作中落标。</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lang w:val="en-US" w:eastAsia="zh-CN"/>
              </w:rPr>
              <w:t>4、</w:t>
            </w:r>
            <w:r>
              <w:rPr>
                <w:rFonts w:hint="default" w:ascii="Times New Roman" w:hAnsi="Times New Roman" w:eastAsia="方正仿宋_GBK" w:cs="Times New Roman"/>
                <w:bCs/>
                <w:color w:val="auto"/>
                <w:sz w:val="21"/>
                <w:szCs w:val="21"/>
                <w:highlight w:val="none"/>
              </w:rPr>
              <w:t>收到三家（含三家）以上符合</w:t>
            </w:r>
            <w:r>
              <w:rPr>
                <w:rFonts w:hint="eastAsia" w:eastAsia="方正仿宋_GBK" w:cs="Times New Roman"/>
                <w:bCs/>
                <w:color w:val="auto"/>
                <w:sz w:val="21"/>
                <w:szCs w:val="21"/>
                <w:highlight w:val="none"/>
                <w:lang w:val="en-US" w:eastAsia="zh-CN"/>
              </w:rPr>
              <w:t>投标</w:t>
            </w:r>
            <w:r>
              <w:rPr>
                <w:rFonts w:hint="default" w:ascii="Times New Roman" w:hAnsi="Times New Roman" w:eastAsia="方正仿宋_GBK" w:cs="Times New Roman"/>
                <w:bCs/>
                <w:color w:val="auto"/>
                <w:sz w:val="21"/>
                <w:szCs w:val="21"/>
                <w:highlight w:val="none"/>
              </w:rPr>
              <w:t>要求的投标方，</w:t>
            </w:r>
            <w:r>
              <w:rPr>
                <w:rFonts w:hint="eastAsia" w:eastAsia="方正仿宋_GBK" w:cs="Times New Roman"/>
                <w:bCs/>
                <w:color w:val="auto"/>
                <w:sz w:val="21"/>
                <w:szCs w:val="21"/>
                <w:highlight w:val="none"/>
                <w:lang w:val="en-US" w:eastAsia="zh-CN"/>
              </w:rPr>
              <w:t>投标</w:t>
            </w:r>
            <w:r>
              <w:rPr>
                <w:rFonts w:hint="default" w:ascii="Times New Roman" w:hAnsi="Times New Roman" w:eastAsia="方正仿宋_GBK" w:cs="Times New Roman"/>
                <w:bCs/>
                <w:color w:val="auto"/>
                <w:sz w:val="21"/>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eastAsia" w:eastAsia="方正仿宋_GBK" w:cs="Times New Roman"/>
                <w:color w:val="auto"/>
                <w:sz w:val="21"/>
                <w:szCs w:val="21"/>
                <w:highlight w:val="none"/>
                <w:lang w:val="en-US" w:eastAsia="zh-CN"/>
              </w:rPr>
              <w:t>18</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eastAsia="zh-CN"/>
              </w:rPr>
            </w:pPr>
            <w:r>
              <w:rPr>
                <w:rFonts w:hint="default" w:ascii="Times New Roman" w:hAnsi="Times New Roman" w:eastAsia="方正仿宋_GBK" w:cs="Times New Roman"/>
                <w:color w:val="auto"/>
                <w:sz w:val="21"/>
                <w:szCs w:val="21"/>
                <w:highlight w:val="none"/>
              </w:rPr>
              <w:t>合同的签定</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color w:val="auto"/>
                <w:sz w:val="21"/>
                <w:szCs w:val="21"/>
                <w:highlight w:val="none"/>
              </w:rPr>
            </w:pPr>
            <w:r>
              <w:rPr>
                <w:rFonts w:hint="default" w:ascii="Times New Roman" w:hAnsi="Times New Roman" w:eastAsia="方正仿宋_GBK" w:cs="Times New Roman"/>
                <w:color w:val="auto"/>
                <w:sz w:val="21"/>
                <w:szCs w:val="21"/>
                <w:highlight w:val="none"/>
              </w:rPr>
              <w:t>中标人应当自收到招标人签订合同通知之日起</w:t>
            </w:r>
            <w:r>
              <w:rPr>
                <w:rFonts w:hint="default" w:ascii="Times New Roman" w:hAnsi="Times New Roman" w:eastAsia="方正仿宋_GBK" w:cs="Times New Roman"/>
                <w:color w:val="auto"/>
                <w:sz w:val="21"/>
                <w:szCs w:val="21"/>
                <w:highlight w:val="none"/>
                <w:u w:val="single"/>
              </w:rPr>
              <w:t xml:space="preserve"> </w:t>
            </w:r>
            <w:r>
              <w:rPr>
                <w:rFonts w:hint="eastAsia" w:eastAsia="方正仿宋_GBK" w:cs="Times New Roman"/>
                <w:color w:val="auto"/>
                <w:sz w:val="21"/>
                <w:szCs w:val="21"/>
                <w:highlight w:val="none"/>
                <w:u w:val="single"/>
                <w:lang w:val="en-US" w:eastAsia="zh-CN"/>
              </w:rPr>
              <w:t>3</w:t>
            </w:r>
            <w:r>
              <w:rPr>
                <w:rFonts w:hint="default" w:ascii="Times New Roman" w:hAnsi="Times New Roman" w:eastAsia="方正仿宋_GBK" w:cs="Times New Roman"/>
                <w:color w:val="auto"/>
                <w:sz w:val="21"/>
                <w:szCs w:val="21"/>
                <w:highlight w:val="none"/>
              </w:rPr>
              <w:t>个工作日内，根据招标文件和中标人的投标文件的约定与招标人订立书面合同。中标人无正当理由拒签合同的，招标人取消其中标资格；给招标人造成的损失中标人应当予以赔偿</w:t>
            </w:r>
            <w:r>
              <w:rPr>
                <w:rFonts w:hint="default" w:ascii="Times New Roman" w:hAnsi="Times New Roman" w:eastAsia="方正仿宋_GBK" w:cs="Times New Roman"/>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2"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sz w:val="21"/>
                <w:szCs w:val="21"/>
                <w:highlight w:val="none"/>
                <w:lang w:val="en-US"/>
              </w:rPr>
            </w:pPr>
            <w:r>
              <w:rPr>
                <w:rFonts w:hint="eastAsia" w:eastAsia="方正仿宋_GBK" w:cs="Times New Roman"/>
                <w:color w:val="auto"/>
                <w:sz w:val="21"/>
                <w:szCs w:val="21"/>
                <w:highlight w:val="none"/>
                <w:lang w:val="en-US" w:eastAsia="zh-CN"/>
              </w:rPr>
              <w:t>19</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jc w:val="center"/>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投诉</w:t>
            </w:r>
          </w:p>
        </w:tc>
        <w:tc>
          <w:tcPr>
            <w:tcW w:w="6801" w:type="dxa"/>
            <w:tcBorders>
              <w:top w:val="single" w:color="auto" w:sz="4" w:space="0"/>
              <w:left w:val="single" w:color="auto" w:sz="4" w:space="0"/>
              <w:bottom w:val="single" w:color="auto" w:sz="4" w:space="0"/>
              <w:right w:val="single" w:color="auto" w:sz="4" w:space="0"/>
            </w:tcBorders>
            <w:noWrap w:val="0"/>
            <w:vAlign w:val="center"/>
          </w:tcPr>
          <w:p>
            <w:pPr>
              <w:spacing w:line="450" w:lineRule="exact"/>
              <w:rPr>
                <w:rFonts w:hint="default" w:ascii="Times New Roman" w:hAnsi="Times New Roman" w:eastAsia="方正仿宋_GBK" w:cs="Times New Roman"/>
                <w:b w:val="0"/>
                <w:bCs w:val="0"/>
                <w:color w:val="auto"/>
                <w:kern w:val="2"/>
                <w:sz w:val="21"/>
                <w:szCs w:val="21"/>
                <w:highlight w:val="none"/>
                <w:lang w:val="en-US" w:eastAsia="zh-CN" w:bidi="ar-SA"/>
              </w:rPr>
            </w:pPr>
            <w:r>
              <w:rPr>
                <w:rFonts w:hint="default" w:ascii="Times New Roman" w:hAnsi="Times New Roman" w:eastAsia="方正仿宋_GBK" w:cs="Times New Roman"/>
                <w:color w:val="auto"/>
                <w:sz w:val="21"/>
                <w:szCs w:val="21"/>
                <w:highlight w:val="none"/>
              </w:rPr>
              <w:t>投标人若有异议，可向招标人监督部门——</w:t>
            </w:r>
            <w:r>
              <w:rPr>
                <w:rFonts w:hint="eastAsia" w:eastAsia="方正仿宋_GBK" w:cs="Times New Roman"/>
                <w:color w:val="auto"/>
                <w:sz w:val="21"/>
                <w:szCs w:val="21"/>
                <w:highlight w:val="none"/>
                <w:lang w:val="en-US" w:eastAsia="zh-CN"/>
              </w:rPr>
              <w:t>重庆华牧资产经营管理有限公司</w:t>
            </w:r>
            <w:r>
              <w:rPr>
                <w:rFonts w:hint="default" w:ascii="Times New Roman" w:hAnsi="Times New Roman" w:eastAsia="方正仿宋_GBK" w:cs="Times New Roman"/>
                <w:color w:val="auto"/>
                <w:sz w:val="21"/>
                <w:szCs w:val="21"/>
                <w:highlight w:val="none"/>
              </w:rPr>
              <w:t>进行投诉。投诉电话：</w:t>
            </w:r>
            <w:r>
              <w:rPr>
                <w:rFonts w:hint="default" w:ascii="Times New Roman" w:hAnsi="Times New Roman" w:eastAsia="方正仿宋_GBK" w:cs="Times New Roman"/>
                <w:color w:val="auto"/>
                <w:sz w:val="21"/>
                <w:szCs w:val="21"/>
                <w:highlight w:val="none"/>
                <w:lang w:val="en-US" w:eastAsia="zh-CN"/>
              </w:rPr>
              <w:t>023-67</w:t>
            </w:r>
            <w:r>
              <w:rPr>
                <w:rFonts w:hint="eastAsia" w:eastAsia="方正仿宋_GBK" w:cs="Times New Roman"/>
                <w:color w:val="auto"/>
                <w:sz w:val="21"/>
                <w:szCs w:val="21"/>
                <w:highlight w:val="none"/>
                <w:lang w:val="en-US" w:eastAsia="zh-CN"/>
              </w:rPr>
              <w:t>965089</w:t>
            </w:r>
            <w:r>
              <w:rPr>
                <w:rFonts w:hint="default" w:ascii="Times New Roman" w:hAnsi="Times New Roman" w:eastAsia="方正仿宋_GBK" w:cs="Times New Roman"/>
                <w:color w:val="auto"/>
                <w:sz w:val="21"/>
                <w:szCs w:val="21"/>
                <w:highlight w:val="none"/>
              </w:rPr>
              <w:t>。</w:t>
            </w: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Times New Roman" w:hAnsi="Times New Roman" w:cs="Times New Roman"/>
          <w:b/>
          <w:color w:val="auto"/>
          <w:sz w:val="36"/>
          <w:szCs w:val="36"/>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color w:val="auto"/>
          <w:sz w:val="36"/>
          <w:szCs w:val="36"/>
          <w:highlight w:val="none"/>
          <w:lang w:val="en-US" w:eastAsia="zh-CN"/>
        </w:rPr>
      </w:pPr>
      <w:r>
        <w:rPr>
          <w:rFonts w:hint="default" w:ascii="Times New Roman" w:hAnsi="Times New Roman" w:eastAsia="方正黑体_GBK" w:cs="Times New Roman"/>
          <w:b/>
          <w:bCs/>
          <w:color w:val="auto"/>
          <w:sz w:val="36"/>
          <w:szCs w:val="36"/>
          <w:highlight w:val="none"/>
        </w:rPr>
        <w:t>第</w:t>
      </w:r>
      <w:r>
        <w:rPr>
          <w:rFonts w:hint="eastAsia" w:eastAsia="方正黑体_GBK" w:cs="Times New Roman"/>
          <w:b/>
          <w:bCs/>
          <w:color w:val="auto"/>
          <w:sz w:val="36"/>
          <w:szCs w:val="36"/>
          <w:highlight w:val="none"/>
          <w:lang w:val="en-US" w:eastAsia="zh-CN"/>
        </w:rPr>
        <w:t>四</w:t>
      </w:r>
      <w:r>
        <w:rPr>
          <w:rFonts w:hint="default" w:ascii="Times New Roman" w:hAnsi="Times New Roman" w:eastAsia="方正黑体_GBK" w:cs="Times New Roman"/>
          <w:b/>
          <w:bCs/>
          <w:color w:val="auto"/>
          <w:sz w:val="36"/>
          <w:szCs w:val="36"/>
          <w:highlight w:val="none"/>
        </w:rPr>
        <w:t>部分</w:t>
      </w:r>
      <w:bookmarkStart w:id="11" w:name="_Toc440035097"/>
      <w:r>
        <w:rPr>
          <w:rFonts w:hint="eastAsia" w:eastAsia="方正黑体_GBK" w:cs="Times New Roman"/>
          <w:b/>
          <w:bCs/>
          <w:color w:val="auto"/>
          <w:sz w:val="36"/>
          <w:szCs w:val="36"/>
          <w:highlight w:val="none"/>
          <w:lang w:val="en-US" w:eastAsia="zh-CN"/>
        </w:rPr>
        <w:t xml:space="preserve">  </w:t>
      </w:r>
      <w:r>
        <w:rPr>
          <w:rFonts w:hint="default" w:ascii="Times New Roman" w:hAnsi="Times New Roman" w:eastAsia="方正黑体_GBK" w:cs="Times New Roman"/>
          <w:b/>
          <w:color w:val="auto"/>
          <w:sz w:val="36"/>
          <w:szCs w:val="36"/>
          <w:highlight w:val="none"/>
          <w:lang w:val="en-US" w:eastAsia="zh-CN"/>
        </w:rPr>
        <w:t>评分规则及计算标准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eastAsia="方正仿宋_GBK" w:cs="方正仿宋_GBK"/>
          <w:kern w:val="2"/>
          <w:sz w:val="33"/>
          <w:szCs w:val="33"/>
          <w:lang w:val="en-US" w:eastAsia="zh-CN" w:bidi="ar-SA"/>
        </w:rPr>
        <w:t>比选单位</w:t>
      </w:r>
      <w:r>
        <w:rPr>
          <w:rFonts w:hint="default" w:ascii="Times New Roman" w:hAnsi="Times New Roman" w:eastAsia="方正仿宋_GBK" w:cs="方正仿宋_GBK"/>
          <w:kern w:val="2"/>
          <w:sz w:val="33"/>
          <w:szCs w:val="33"/>
          <w:lang w:val="en-US" w:eastAsia="zh-CN" w:bidi="ar-SA"/>
        </w:rPr>
        <w:t>采用综合</w:t>
      </w:r>
      <w:r>
        <w:rPr>
          <w:rFonts w:hint="eastAsia" w:ascii="Times New Roman" w:hAnsi="Times New Roman" w:eastAsia="方正仿宋_GBK" w:cs="方正仿宋_GBK"/>
          <w:kern w:val="2"/>
          <w:sz w:val="33"/>
          <w:szCs w:val="33"/>
          <w:lang w:val="en-US" w:eastAsia="zh-CN" w:bidi="ar-SA"/>
        </w:rPr>
        <w:t>评分</w:t>
      </w:r>
      <w:r>
        <w:rPr>
          <w:rFonts w:hint="default" w:ascii="Times New Roman" w:hAnsi="Times New Roman" w:eastAsia="方正仿宋_GBK" w:cs="方正仿宋_GBK"/>
          <w:kern w:val="2"/>
          <w:sz w:val="33"/>
          <w:szCs w:val="33"/>
          <w:lang w:val="en-US" w:eastAsia="zh-CN" w:bidi="ar-SA"/>
        </w:rPr>
        <w:t>法评标，将依据</w:t>
      </w:r>
      <w:r>
        <w:rPr>
          <w:rFonts w:hint="eastAsia" w:eastAsia="方正仿宋_GBK" w:cs="方正仿宋_GBK"/>
          <w:kern w:val="2"/>
          <w:sz w:val="33"/>
          <w:szCs w:val="33"/>
          <w:lang w:val="en-US" w:eastAsia="zh-CN" w:bidi="ar-SA"/>
        </w:rPr>
        <w:t>参选单位</w:t>
      </w:r>
      <w:r>
        <w:rPr>
          <w:rFonts w:hint="default" w:ascii="Times New Roman" w:hAnsi="Times New Roman" w:eastAsia="方正仿宋_GBK" w:cs="方正仿宋_GBK"/>
          <w:kern w:val="2"/>
          <w:sz w:val="33"/>
          <w:szCs w:val="33"/>
          <w:lang w:val="en-US" w:eastAsia="zh-CN" w:bidi="ar-SA"/>
        </w:rPr>
        <w:t>提交的比选响应文件，</w:t>
      </w:r>
      <w:r>
        <w:rPr>
          <w:rFonts w:hint="eastAsia" w:ascii="Times New Roman" w:hAnsi="Times New Roman" w:eastAsia="方正仿宋_GBK" w:cs="方正仿宋_GBK"/>
          <w:kern w:val="2"/>
          <w:sz w:val="33"/>
          <w:szCs w:val="33"/>
          <w:lang w:val="en-US" w:eastAsia="zh-CN" w:bidi="ar-SA"/>
        </w:rPr>
        <w:t>结合议标情况，</w:t>
      </w:r>
      <w:r>
        <w:rPr>
          <w:rFonts w:hint="default" w:ascii="Times New Roman" w:hAnsi="Times New Roman" w:eastAsia="方正仿宋_GBK" w:cs="方正仿宋_GBK"/>
          <w:kern w:val="2"/>
          <w:sz w:val="33"/>
          <w:szCs w:val="33"/>
          <w:lang w:val="en-US" w:eastAsia="zh-CN" w:bidi="ar-SA"/>
        </w:rPr>
        <w:t>进行比较和评审，汇总各项评标项目分值，按得分从高到低推选3家中标候选人。</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outlineLvl w:val="9"/>
        <w:rPr>
          <w:rFonts w:hint="default" w:ascii="Times New Roman" w:hAnsi="Times New Roman" w:eastAsia="方正黑体_GBK" w:cs="Times New Roman"/>
          <w:sz w:val="32"/>
          <w:szCs w:val="24"/>
          <w:lang w:val="en-US" w:eastAsia="zh-CN"/>
        </w:rPr>
      </w:pPr>
      <w:r>
        <w:rPr>
          <w:rFonts w:hint="default" w:ascii="Times New Roman" w:hAnsi="Times New Roman" w:eastAsia="方正黑体_GBK" w:cs="Times New Roman"/>
          <w:sz w:val="32"/>
          <w:szCs w:val="24"/>
          <w:lang w:val="en-US" w:eastAsia="zh-CN"/>
        </w:rPr>
        <w:t>一、评标评分细则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仿宋_GBK" w:cs="方正仿宋_GBK"/>
          <w:kern w:val="2"/>
          <w:sz w:val="33"/>
          <w:szCs w:val="33"/>
          <w:lang w:val="en-US" w:eastAsia="zh-CN" w:bidi="ar-SA"/>
        </w:rPr>
        <w:t>综合评分法</w:t>
      </w:r>
    </w:p>
    <w:p>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outlineLvl w:val="9"/>
        <w:rPr>
          <w:rFonts w:hint="default" w:ascii="Times New Roman" w:hAnsi="Times New Roman" w:eastAsia="方正黑体_GBK" w:cs="Times New Roman"/>
          <w:sz w:val="32"/>
          <w:szCs w:val="24"/>
          <w:lang w:val="en-US" w:eastAsia="zh-CN"/>
        </w:rPr>
      </w:pPr>
      <w:r>
        <w:rPr>
          <w:rFonts w:hint="default" w:ascii="Times New Roman" w:hAnsi="Times New Roman" w:eastAsia="方正黑体_GBK" w:cs="Times New Roman"/>
          <w:sz w:val="32"/>
          <w:szCs w:val="24"/>
          <w:lang w:val="en-US" w:eastAsia="zh-CN"/>
        </w:rPr>
        <w:t>二、定标和通知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仿宋_GBK" w:cs="方正仿宋_GBK"/>
          <w:kern w:val="2"/>
          <w:sz w:val="33"/>
          <w:szCs w:val="33"/>
          <w:lang w:val="en-US" w:eastAsia="zh-CN" w:bidi="ar-SA"/>
        </w:rPr>
        <w:t>1、</w:t>
      </w:r>
      <w:r>
        <w:rPr>
          <w:rFonts w:hint="eastAsia" w:ascii="Times New Roman" w:hAnsi="Times New Roman" w:eastAsia="方正仿宋_GBK" w:cs="方正仿宋_GBK"/>
          <w:kern w:val="2"/>
          <w:sz w:val="33"/>
          <w:szCs w:val="33"/>
          <w:lang w:val="en-US" w:eastAsia="zh-CN" w:bidi="ar-SA"/>
        </w:rPr>
        <w:t>比选单位</w:t>
      </w:r>
      <w:r>
        <w:rPr>
          <w:rFonts w:hint="default" w:ascii="Times New Roman" w:hAnsi="Times New Roman" w:eastAsia="方正仿宋_GBK" w:cs="方正仿宋_GBK"/>
          <w:kern w:val="2"/>
          <w:sz w:val="33"/>
          <w:szCs w:val="33"/>
          <w:lang w:val="en-US" w:eastAsia="zh-CN" w:bidi="ar-SA"/>
        </w:rPr>
        <w:t>在中标候选人范围内依据排序进行选择，最终确定中标人。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仿宋_GBK" w:cs="方正仿宋_GBK"/>
          <w:kern w:val="2"/>
          <w:sz w:val="33"/>
          <w:szCs w:val="33"/>
          <w:lang w:val="en-US" w:eastAsia="zh-CN" w:bidi="ar-SA"/>
        </w:rPr>
        <w:t>2、报价最低的投标方有不中标的可能，对未中标的原因招标方可不予解释。</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仿宋_GBK" w:cs="方正仿宋_GBK"/>
          <w:kern w:val="2"/>
          <w:sz w:val="33"/>
          <w:szCs w:val="33"/>
          <w:lang w:val="en-US" w:eastAsia="zh-CN" w:bidi="ar-SA"/>
        </w:rPr>
        <w:t>3、中标及落标：经过</w:t>
      </w:r>
      <w:r>
        <w:rPr>
          <w:rFonts w:hint="eastAsia" w:ascii="Times New Roman" w:hAnsi="Times New Roman" w:eastAsia="方正仿宋_GBK" w:cs="方正仿宋_GBK"/>
          <w:kern w:val="2"/>
          <w:sz w:val="33"/>
          <w:szCs w:val="33"/>
          <w:lang w:val="en-US" w:eastAsia="zh-CN" w:bidi="ar-SA"/>
        </w:rPr>
        <w:t>比选单位评标</w:t>
      </w:r>
      <w:r>
        <w:rPr>
          <w:rFonts w:hint="default" w:ascii="Times New Roman" w:hAnsi="Times New Roman" w:eastAsia="方正仿宋_GBK" w:cs="方正仿宋_GBK"/>
          <w:kern w:val="2"/>
          <w:sz w:val="33"/>
          <w:szCs w:val="33"/>
          <w:lang w:val="en-US" w:eastAsia="zh-CN" w:bidi="ar-SA"/>
        </w:rPr>
        <w:t>并推荐出中标候选人后，</w:t>
      </w:r>
      <w:r>
        <w:rPr>
          <w:rFonts w:hint="eastAsia" w:ascii="Times New Roman" w:hAnsi="Times New Roman" w:eastAsia="方正仿宋_GBK" w:cs="方正仿宋_GBK"/>
          <w:kern w:val="2"/>
          <w:sz w:val="33"/>
          <w:szCs w:val="33"/>
          <w:lang w:val="en-US" w:eastAsia="zh-CN" w:bidi="ar-SA"/>
        </w:rPr>
        <w:t>电话通知</w:t>
      </w:r>
      <w:r>
        <w:rPr>
          <w:rFonts w:hint="default" w:ascii="Times New Roman" w:hAnsi="Times New Roman" w:eastAsia="方正仿宋_GBK" w:cs="方正仿宋_GBK"/>
          <w:kern w:val="2"/>
          <w:sz w:val="33"/>
          <w:szCs w:val="33"/>
          <w:lang w:val="en-US" w:eastAsia="zh-CN" w:bidi="ar-SA"/>
        </w:rPr>
        <w:t>中标人；如投标方在比选工作结束后</w:t>
      </w:r>
      <w:r>
        <w:rPr>
          <w:rFonts w:hint="eastAsia" w:ascii="Times New Roman" w:hAnsi="Times New Roman" w:eastAsia="方正仿宋_GBK" w:cs="方正仿宋_GBK"/>
          <w:kern w:val="2"/>
          <w:sz w:val="33"/>
          <w:szCs w:val="33"/>
          <w:lang w:val="en-US" w:eastAsia="zh-CN" w:bidi="ar-SA"/>
        </w:rPr>
        <w:t>七</w:t>
      </w:r>
      <w:r>
        <w:rPr>
          <w:rFonts w:hint="default" w:ascii="Times New Roman" w:hAnsi="Times New Roman" w:eastAsia="方正仿宋_GBK" w:cs="方正仿宋_GBK"/>
          <w:kern w:val="2"/>
          <w:sz w:val="33"/>
          <w:szCs w:val="33"/>
          <w:lang w:val="en-US" w:eastAsia="zh-CN" w:bidi="ar-SA"/>
        </w:rPr>
        <w:t>日内没有接到招标方发出的中标通知，投标方应视为在本次比选工作中落标。</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仿宋_GBK" w:cs="方正仿宋_GBK"/>
          <w:kern w:val="2"/>
          <w:sz w:val="33"/>
          <w:szCs w:val="33"/>
          <w:lang w:val="en-US" w:eastAsia="zh-CN" w:bidi="ar-SA"/>
        </w:rPr>
        <w:t>4、收到三家（含三家）以上符合</w:t>
      </w:r>
      <w:r>
        <w:rPr>
          <w:rFonts w:hint="eastAsia" w:ascii="Times New Roman" w:hAnsi="Times New Roman" w:eastAsia="方正仿宋_GBK" w:cs="方正仿宋_GBK"/>
          <w:kern w:val="2"/>
          <w:sz w:val="33"/>
          <w:szCs w:val="33"/>
          <w:lang w:val="en-US" w:eastAsia="zh-CN" w:bidi="ar-SA"/>
        </w:rPr>
        <w:t>投标</w:t>
      </w:r>
      <w:r>
        <w:rPr>
          <w:rFonts w:hint="default" w:ascii="Times New Roman" w:hAnsi="Times New Roman" w:eastAsia="方正仿宋_GBK" w:cs="方正仿宋_GBK"/>
          <w:kern w:val="2"/>
          <w:sz w:val="33"/>
          <w:szCs w:val="33"/>
          <w:lang w:val="en-US" w:eastAsia="zh-CN" w:bidi="ar-SA"/>
        </w:rPr>
        <w:t>要求的投标方，</w:t>
      </w:r>
      <w:r>
        <w:rPr>
          <w:rFonts w:hint="eastAsia" w:ascii="Times New Roman" w:hAnsi="Times New Roman" w:eastAsia="方正仿宋_GBK" w:cs="方正仿宋_GBK"/>
          <w:kern w:val="2"/>
          <w:sz w:val="33"/>
          <w:szCs w:val="33"/>
          <w:lang w:val="en-US" w:eastAsia="zh-CN" w:bidi="ar-SA"/>
        </w:rPr>
        <w:t>投标</w:t>
      </w:r>
      <w:r>
        <w:rPr>
          <w:rFonts w:hint="default" w:ascii="Times New Roman" w:hAnsi="Times New Roman" w:eastAsia="方正仿宋_GBK" w:cs="方正仿宋_GBK"/>
          <w:kern w:val="2"/>
          <w:sz w:val="33"/>
          <w:szCs w:val="33"/>
          <w:lang w:val="en-US" w:eastAsia="zh-CN" w:bidi="ar-SA"/>
        </w:rPr>
        <w:t>有效。</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ascii="Times New Roman" w:hAnsi="Times New Roman" w:eastAsia="方正黑体_GBK" w:cs="Times New Roman"/>
          <w:sz w:val="32"/>
          <w:szCs w:val="24"/>
          <w:lang w:val="en-US" w:eastAsia="zh-CN"/>
        </w:rPr>
      </w:pPr>
      <w:r>
        <w:rPr>
          <w:rFonts w:hint="default" w:ascii="Times New Roman" w:hAnsi="Times New Roman" w:eastAsia="方正仿宋_GBK" w:cs="Times New Roman"/>
          <w:b/>
          <w:color w:val="auto"/>
          <w:sz w:val="24"/>
          <w:szCs w:val="24"/>
          <w:highlight w:val="none"/>
          <w:lang w:val="en-US" w:eastAsia="zh-CN"/>
        </w:rPr>
        <w:br w:type="page"/>
      </w:r>
      <w:r>
        <w:rPr>
          <w:rFonts w:hint="default" w:ascii="Times New Roman" w:hAnsi="Times New Roman" w:eastAsia="方正黑体_GBK" w:cs="Times New Roman"/>
          <w:sz w:val="32"/>
          <w:szCs w:val="24"/>
          <w:lang w:val="en-US" w:eastAsia="zh-CN"/>
        </w:rPr>
        <w:t>三、评分标准</w:t>
      </w:r>
    </w:p>
    <w:p>
      <w:pPr>
        <w:pStyle w:val="17"/>
        <w:rPr>
          <w:rFonts w:hint="default"/>
          <w:lang w:val="en-US" w:eastAsia="zh-CN"/>
        </w:rPr>
      </w:pPr>
    </w:p>
    <w:tbl>
      <w:tblPr>
        <w:tblStyle w:val="12"/>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7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1654" w:type="dxa"/>
            <w:tcBorders>
              <w:lef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评分项及</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bCs/>
                <w:color w:val="auto"/>
                <w:sz w:val="24"/>
                <w:szCs w:val="24"/>
                <w:highlight w:val="none"/>
              </w:rPr>
            </w:pPr>
            <w:r>
              <w:rPr>
                <w:rFonts w:hint="default" w:ascii="Times New Roman" w:hAnsi="Times New Roman" w:cs="Times New Roman"/>
                <w:b/>
                <w:bCs/>
                <w:color w:val="auto"/>
                <w:sz w:val="24"/>
                <w:szCs w:val="24"/>
                <w:highlight w:val="none"/>
              </w:rPr>
              <w:t>分值</w:t>
            </w:r>
          </w:p>
        </w:tc>
        <w:tc>
          <w:tcPr>
            <w:tcW w:w="720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cs="Times New Roman"/>
                <w:b/>
                <w:bCs/>
                <w:color w:val="auto"/>
                <w:sz w:val="24"/>
                <w:szCs w:val="24"/>
                <w:highlight w:val="none"/>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654" w:type="dxa"/>
            <w:tcBorders>
              <w:left w:val="double" w:color="auto" w:sz="4" w:space="0"/>
              <w:right w:val="single" w:color="auto" w:sz="4" w:space="0"/>
            </w:tcBorders>
            <w:noWrap w:val="0"/>
            <w:vAlign w:val="center"/>
          </w:tcPr>
          <w:p>
            <w:pPr>
              <w:spacing w:line="320" w:lineRule="exact"/>
              <w:jc w:val="center"/>
              <w:rPr>
                <w:rFonts w:hint="eastAsia" w:ascii="Times New Roman" w:hAnsi="Times New Roman" w:eastAsia="方正仿宋_GBK" w:cs="Times New Roman"/>
                <w:b/>
                <w:bCs w:val="0"/>
                <w:color w:val="auto"/>
                <w:sz w:val="24"/>
                <w:szCs w:val="24"/>
                <w:highlight w:val="none"/>
                <w:lang w:val="en-US" w:eastAsia="zh-CN"/>
              </w:rPr>
            </w:pPr>
            <w:r>
              <w:rPr>
                <w:rFonts w:hint="eastAsia" w:ascii="Times New Roman" w:hAnsi="Times New Roman" w:eastAsia="方正仿宋_GBK" w:cs="Times New Roman"/>
                <w:b/>
                <w:bCs w:val="0"/>
                <w:color w:val="auto"/>
                <w:sz w:val="24"/>
                <w:szCs w:val="24"/>
                <w:highlight w:val="none"/>
                <w:lang w:val="en-US" w:eastAsia="zh-CN"/>
              </w:rPr>
              <w:t>资质</w:t>
            </w:r>
            <w:r>
              <w:rPr>
                <w:rFonts w:hint="eastAsia" w:eastAsia="方正仿宋_GBK" w:cs="Times New Roman"/>
                <w:b/>
                <w:bCs w:val="0"/>
                <w:color w:val="auto"/>
                <w:sz w:val="24"/>
                <w:szCs w:val="24"/>
                <w:highlight w:val="none"/>
                <w:lang w:val="en-US" w:eastAsia="zh-CN"/>
              </w:rPr>
              <w:t>审查</w:t>
            </w:r>
            <w:r>
              <w:rPr>
                <w:rFonts w:hint="eastAsia" w:ascii="Times New Roman" w:hAnsi="Times New Roman" w:eastAsia="方正仿宋_GBK" w:cs="Times New Roman"/>
                <w:b/>
                <w:bCs w:val="0"/>
                <w:color w:val="auto"/>
                <w:sz w:val="24"/>
                <w:szCs w:val="24"/>
                <w:highlight w:val="none"/>
                <w:lang w:val="en-US" w:eastAsia="zh-CN"/>
              </w:rPr>
              <w:t>分</w:t>
            </w:r>
          </w:p>
          <w:p>
            <w:pPr>
              <w:spacing w:line="320" w:lineRule="exact"/>
              <w:jc w:val="center"/>
              <w:rPr>
                <w:rFonts w:hint="default"/>
                <w:lang w:val="en-US" w:eastAsia="zh-CN"/>
              </w:rPr>
            </w:pPr>
            <w:r>
              <w:rPr>
                <w:rFonts w:hint="eastAsia" w:ascii="Times New Roman" w:hAnsi="Times New Roman" w:eastAsia="方正仿宋_GBK" w:cs="Times New Roman"/>
                <w:b/>
                <w:bCs w:val="0"/>
                <w:color w:val="auto"/>
                <w:sz w:val="24"/>
                <w:szCs w:val="24"/>
                <w:highlight w:val="none"/>
                <w:lang w:val="en-US" w:eastAsia="zh-CN"/>
              </w:rPr>
              <w:t>10分</w:t>
            </w:r>
          </w:p>
        </w:tc>
        <w:tc>
          <w:tcPr>
            <w:tcW w:w="7205" w:type="dxa"/>
            <w:noWrap w:val="0"/>
            <w:vAlign w:val="center"/>
          </w:tcPr>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1</w:t>
            </w:r>
            <w:r>
              <w:rPr>
                <w:rFonts w:hint="eastAsia" w:eastAsia="方正仿宋_GBK" w:cs="Times New Roman"/>
                <w:color w:val="auto"/>
                <w:sz w:val="24"/>
                <w:szCs w:val="24"/>
                <w:highlight w:val="none"/>
                <w:lang w:val="en-US" w:eastAsia="zh-CN"/>
              </w:rPr>
              <w:t>、</w:t>
            </w:r>
            <w:r>
              <w:rPr>
                <w:rFonts w:hint="eastAsia" w:ascii="Times New Roman" w:hAnsi="Times New Roman" w:eastAsia="方正仿宋_GBK" w:cs="Times New Roman"/>
                <w:color w:val="auto"/>
                <w:sz w:val="24"/>
                <w:szCs w:val="24"/>
                <w:highlight w:val="none"/>
                <w:lang w:val="en-US" w:eastAsia="zh-CN"/>
              </w:rPr>
              <w:t>企业法人营业执照正本复印件并加盖单位公章（1分）；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2、法定代表人证明书和身份证复印件加盖公章（1分）；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3、企业食品生产许可证复印件并加盖单位公章（1分）；。</w:t>
            </w:r>
          </w:p>
          <w:p>
            <w:pPr>
              <w:numPr>
                <w:ilvl w:val="0"/>
                <w:numId w:val="0"/>
              </w:numPr>
              <w:spacing w:line="400" w:lineRule="exact"/>
              <w:ind w:left="0" w:leftChars="0" w:firstLine="0" w:firstLineChars="0"/>
              <w:jc w:val="both"/>
              <w:rPr>
                <w:rFonts w:hint="eastAsia" w:ascii="Times New Roman" w:hAnsi="Times New Roman" w:eastAsia="方正仿宋_GBK" w:cs="Times New Roman"/>
                <w:color w:val="auto"/>
                <w:sz w:val="24"/>
                <w:szCs w:val="24"/>
                <w:highlight w:val="none"/>
                <w:lang w:val="en-US" w:eastAsia="zh-CN"/>
              </w:rPr>
            </w:pPr>
            <w:r>
              <w:rPr>
                <w:rFonts w:hint="eastAsia" w:ascii="Times New Roman" w:hAnsi="Times New Roman" w:eastAsia="方正仿宋_GBK" w:cs="Times New Roman"/>
                <w:color w:val="auto"/>
                <w:sz w:val="24"/>
                <w:szCs w:val="24"/>
                <w:highlight w:val="none"/>
                <w:lang w:val="en-US" w:eastAsia="zh-CN"/>
              </w:rPr>
              <w:t>4、生产场地、设施设备现场照片（4分），其中：屠宰车间</w:t>
            </w:r>
            <w:bookmarkStart w:id="12" w:name="OLE_LINK12"/>
            <w:r>
              <w:rPr>
                <w:rFonts w:hint="eastAsia" w:ascii="Times New Roman" w:hAnsi="Times New Roman" w:eastAsia="方正仿宋_GBK" w:cs="Times New Roman"/>
                <w:color w:val="auto"/>
                <w:sz w:val="24"/>
                <w:szCs w:val="24"/>
                <w:highlight w:val="none"/>
                <w:lang w:val="en-US" w:eastAsia="zh-CN"/>
              </w:rPr>
              <w:t>及相应设备</w:t>
            </w:r>
            <w:bookmarkEnd w:id="12"/>
            <w:r>
              <w:rPr>
                <w:rFonts w:hint="eastAsia" w:ascii="Times New Roman" w:hAnsi="Times New Roman" w:eastAsia="方正仿宋_GBK" w:cs="Times New Roman"/>
                <w:color w:val="auto"/>
                <w:sz w:val="24"/>
                <w:szCs w:val="24"/>
                <w:highlight w:val="none"/>
                <w:lang w:val="en-US" w:eastAsia="zh-CN"/>
              </w:rPr>
              <w:t>（2分）；加工车间及相应设备（2分）；包装车间及相应设备（2分）；冷冻设备（1分）。</w:t>
            </w:r>
          </w:p>
          <w:p>
            <w:pPr>
              <w:numPr>
                <w:ilvl w:val="0"/>
                <w:numId w:val="0"/>
              </w:numPr>
              <w:spacing w:line="400" w:lineRule="exact"/>
              <w:ind w:left="0" w:leftChars="0" w:firstLine="0" w:firstLineChars="0"/>
              <w:jc w:val="both"/>
              <w:rPr>
                <w:rFonts w:hint="default" w:ascii="Times New Roman" w:hAnsi="Times New Roman"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5、</w:t>
            </w:r>
            <w:r>
              <w:rPr>
                <w:rFonts w:hint="eastAsia" w:eastAsia="方正仿宋_GBK" w:cs="Times New Roman"/>
                <w:color w:val="auto"/>
                <w:kern w:val="2"/>
                <w:sz w:val="24"/>
                <w:szCs w:val="24"/>
                <w:highlight w:val="none"/>
                <w:lang w:val="en-US" w:eastAsia="zh-CN" w:bidi="ar-SA"/>
              </w:rPr>
              <w:t>履约保证金支付凭证。本项目为扣分项，有相关凭证不得分，确实扣2分。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jc w:val="center"/>
        </w:trPr>
        <w:tc>
          <w:tcPr>
            <w:tcW w:w="1654" w:type="dxa"/>
            <w:tcBorders>
              <w:left w:val="double" w:color="auto" w:sz="4" w:space="0"/>
              <w:right w:val="single" w:color="auto" w:sz="4" w:space="0"/>
            </w:tcBorders>
            <w:noWrap w:val="0"/>
            <w:vAlign w:val="top"/>
          </w:tcPr>
          <w:p>
            <w:pPr>
              <w:spacing w:line="320" w:lineRule="exact"/>
              <w:jc w:val="both"/>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eastAsia" w:eastAsia="方正仿宋_GBK" w:cs="Times New Roman"/>
                <w:b/>
                <w:bCs w:val="0"/>
                <w:color w:val="auto"/>
                <w:sz w:val="24"/>
                <w:szCs w:val="24"/>
                <w:highlight w:val="none"/>
                <w:lang w:val="en-US" w:eastAsia="zh-CN"/>
              </w:rPr>
              <w:t>现场审查</w:t>
            </w:r>
            <w:r>
              <w:rPr>
                <w:rFonts w:hint="default" w:ascii="Times New Roman" w:hAnsi="Times New Roman" w:eastAsia="方正仿宋_GBK" w:cs="Times New Roman"/>
                <w:b/>
                <w:bCs w:val="0"/>
                <w:color w:val="auto"/>
                <w:sz w:val="24"/>
                <w:szCs w:val="24"/>
                <w:highlight w:val="none"/>
              </w:rPr>
              <w:t>分</w:t>
            </w:r>
          </w:p>
          <w:p>
            <w:pPr>
              <w:spacing w:line="320" w:lineRule="exact"/>
              <w:jc w:val="center"/>
              <w:rPr>
                <w:rFonts w:hint="default" w:ascii="Times New Roman" w:hAnsi="Times New Roman" w:cs="Times New Roman"/>
                <w:color w:val="auto"/>
                <w:sz w:val="24"/>
                <w:szCs w:val="24"/>
                <w:highlight w:val="none"/>
              </w:rPr>
            </w:pPr>
            <w:r>
              <w:rPr>
                <w:rFonts w:hint="eastAsia" w:eastAsia="方正仿宋_GBK" w:cs="Times New Roman"/>
                <w:b/>
                <w:bCs w:val="0"/>
                <w:color w:val="auto"/>
                <w:sz w:val="24"/>
                <w:szCs w:val="24"/>
                <w:highlight w:val="none"/>
                <w:lang w:val="en-US" w:eastAsia="zh-CN"/>
              </w:rPr>
              <w:t>35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评标人员通过项目相关议标内容进行打分。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1.优秀（25-35分）：场地分区合理（5-7分）、生产流程设计合理（5-7分）、设备齐全（5-7分）、卫生条件优秀（5-7分）、各项制度健全（5-7分）。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eastAsia" w:eastAsia="方正仿宋_GBK" w:cs="Times New Roman"/>
                <w:color w:val="auto"/>
                <w:sz w:val="24"/>
                <w:szCs w:val="24"/>
                <w:highlight w:val="none"/>
                <w:lang w:val="en-US" w:eastAsia="zh-CN"/>
              </w:rPr>
            </w:pPr>
            <w:r>
              <w:rPr>
                <w:rFonts w:hint="eastAsia" w:eastAsia="方正仿宋_GBK" w:cs="Times New Roman"/>
                <w:color w:val="auto"/>
                <w:sz w:val="24"/>
                <w:szCs w:val="24"/>
                <w:highlight w:val="none"/>
                <w:lang w:val="en-US" w:eastAsia="zh-CN"/>
              </w:rPr>
              <w:t>2.良好（15-24分）：场地分区较合理（3-5分）、生产流程设计较合理（3-5分）、设备较齐全（3-5分）、卫生条件较好（3-5分）、质量卫生等制度较健全（3-5分）。</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color w:val="auto"/>
                <w:kern w:val="2"/>
                <w:sz w:val="24"/>
                <w:szCs w:val="24"/>
                <w:highlight w:val="none"/>
                <w:lang w:val="en-US" w:eastAsia="zh-CN" w:bidi="ar-SA"/>
              </w:rPr>
            </w:pPr>
            <w:r>
              <w:rPr>
                <w:rFonts w:hint="eastAsia" w:eastAsia="方正仿宋_GBK" w:cs="Times New Roman"/>
                <w:color w:val="auto"/>
                <w:sz w:val="24"/>
                <w:szCs w:val="24"/>
                <w:highlight w:val="none"/>
                <w:lang w:val="en-US" w:eastAsia="zh-CN"/>
              </w:rPr>
              <w:t>3.合格（0-14分）：场地分区不合理（</w:t>
            </w:r>
            <w:bookmarkStart w:id="13" w:name="OLE_LINK13"/>
            <w:r>
              <w:rPr>
                <w:rFonts w:hint="eastAsia" w:eastAsia="方正仿宋_GBK" w:cs="Times New Roman"/>
                <w:color w:val="auto"/>
                <w:sz w:val="24"/>
                <w:szCs w:val="24"/>
                <w:highlight w:val="none"/>
                <w:lang w:val="en-US" w:eastAsia="zh-CN"/>
              </w:rPr>
              <w:t>0-</w:t>
            </w:r>
            <w:bookmarkEnd w:id="13"/>
            <w:r>
              <w:rPr>
                <w:rFonts w:hint="eastAsia" w:eastAsia="方正仿宋_GBK" w:cs="Times New Roman"/>
                <w:color w:val="auto"/>
                <w:sz w:val="24"/>
                <w:szCs w:val="24"/>
                <w:highlight w:val="none"/>
                <w:lang w:val="en-US" w:eastAsia="zh-CN"/>
              </w:rPr>
              <w:t>3分）、生产流程设计不合理（0-3分）、设备有缺失（0-3分）、卫生条件差（0-3分）、质量卫生等制度较不健全或未建立（0-3分）。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1654" w:type="dxa"/>
            <w:tcBorders>
              <w:left w:val="doub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color w:val="auto"/>
                <w:sz w:val="24"/>
                <w:szCs w:val="24"/>
                <w:highlight w:val="none"/>
              </w:rPr>
            </w:pPr>
          </w:p>
          <w:p>
            <w:pPr>
              <w:spacing w:line="320" w:lineRule="exact"/>
              <w:jc w:val="center"/>
              <w:rPr>
                <w:rFonts w:hint="default" w:ascii="Times New Roman" w:hAnsi="Times New Roman" w:eastAsia="方正仿宋_GBK" w:cs="Times New Roman"/>
                <w:b/>
                <w:bCs w:val="0"/>
                <w:color w:val="auto"/>
                <w:sz w:val="24"/>
                <w:szCs w:val="24"/>
                <w:highlight w:val="none"/>
              </w:rPr>
            </w:pPr>
            <w:r>
              <w:rPr>
                <w:rFonts w:hint="default" w:ascii="Times New Roman" w:hAnsi="Times New Roman" w:eastAsia="方正仿宋_GBK" w:cs="Times New Roman"/>
                <w:b/>
                <w:bCs w:val="0"/>
                <w:color w:val="auto"/>
                <w:sz w:val="24"/>
                <w:szCs w:val="24"/>
                <w:highlight w:val="none"/>
              </w:rPr>
              <w:t>报价分</w:t>
            </w:r>
          </w:p>
          <w:p>
            <w:pPr>
              <w:spacing w:line="320" w:lineRule="exact"/>
              <w:jc w:val="center"/>
              <w:rPr>
                <w:rFonts w:hint="default" w:ascii="Times New Roman" w:hAnsi="Times New Roman" w:cs="Times New Roman"/>
                <w:b/>
                <w:color w:val="auto"/>
                <w:sz w:val="24"/>
                <w:szCs w:val="24"/>
                <w:highlight w:val="none"/>
              </w:rPr>
            </w:pPr>
            <w:r>
              <w:rPr>
                <w:rFonts w:hint="eastAsia" w:eastAsia="方正仿宋_GBK" w:cs="Times New Roman"/>
                <w:b/>
                <w:bCs w:val="0"/>
                <w:color w:val="auto"/>
                <w:sz w:val="24"/>
                <w:szCs w:val="24"/>
                <w:highlight w:val="none"/>
                <w:lang w:val="en-US" w:eastAsia="zh-CN"/>
              </w:rPr>
              <w:t>55</w:t>
            </w:r>
            <w:r>
              <w:rPr>
                <w:rFonts w:hint="default" w:ascii="Times New Roman" w:hAnsi="Times New Roman" w:eastAsia="方正仿宋_GBK" w:cs="Times New Roman"/>
                <w:b/>
                <w:bCs w:val="0"/>
                <w:color w:val="auto"/>
                <w:sz w:val="24"/>
                <w:szCs w:val="24"/>
                <w:highlight w:val="none"/>
              </w:rPr>
              <w:t>分</w:t>
            </w:r>
          </w:p>
        </w:tc>
        <w:tc>
          <w:tcPr>
            <w:tcW w:w="7205" w:type="dxa"/>
            <w:noWrap w:val="0"/>
            <w:vAlign w:val="center"/>
          </w:tcPr>
          <w:p>
            <w:pPr>
              <w:numPr>
                <w:ilvl w:val="0"/>
                <w:numId w:val="0"/>
              </w:numPr>
              <w:spacing w:line="400" w:lineRule="exact"/>
              <w:ind w:left="0" w:leftChars="0" w:firstLine="0" w:firstLineChars="0"/>
              <w:jc w:val="both"/>
              <w:rPr>
                <w:rFonts w:hint="default" w:ascii="Times New Roman" w:hAnsi="Times New Roman" w:eastAsia="方正仿宋_GBK" w:cs="Times New Roman"/>
                <w:color w:val="auto"/>
                <w:kern w:val="2"/>
                <w:sz w:val="24"/>
                <w:szCs w:val="24"/>
                <w:highlight w:val="none"/>
                <w:lang w:val="en-US" w:eastAsia="zh-CN" w:bidi="ar-SA"/>
              </w:rPr>
            </w:pPr>
            <w:r>
              <w:rPr>
                <w:rFonts w:hint="default" w:ascii="Times New Roman" w:hAnsi="Times New Roman" w:eastAsia="方正仿宋_GBK" w:cs="Times New Roman"/>
                <w:color w:val="auto"/>
                <w:sz w:val="24"/>
                <w:szCs w:val="24"/>
                <w:highlight w:val="none"/>
              </w:rPr>
              <w:t>报价分采用</w:t>
            </w:r>
            <w:r>
              <w:rPr>
                <w:rFonts w:hint="default" w:ascii="Times New Roman" w:hAnsi="Times New Roman" w:eastAsia="方正仿宋_GBK" w:cs="Times New Roman"/>
                <w:color w:val="auto"/>
                <w:sz w:val="24"/>
                <w:szCs w:val="24"/>
                <w:highlight w:val="none"/>
                <w:lang w:val="en-US" w:eastAsia="zh-CN"/>
              </w:rPr>
              <w:t>最低价</w:t>
            </w:r>
            <w:r>
              <w:rPr>
                <w:rFonts w:hint="default" w:ascii="Times New Roman" w:hAnsi="Times New Roman" w:eastAsia="方正仿宋_GBK" w:cs="Times New Roman"/>
                <w:color w:val="auto"/>
                <w:sz w:val="24"/>
                <w:szCs w:val="24"/>
                <w:highlight w:val="none"/>
              </w:rPr>
              <w:t>优先法计算，</w:t>
            </w:r>
            <w:r>
              <w:rPr>
                <w:rFonts w:hint="eastAsia" w:eastAsia="方正仿宋_GBK" w:cs="Times New Roman"/>
                <w:color w:val="auto"/>
                <w:sz w:val="24"/>
                <w:szCs w:val="24"/>
                <w:highlight w:val="none"/>
                <w:lang w:val="en-US" w:eastAsia="zh-CN"/>
              </w:rPr>
              <w:t>投标单位报价平均值</w:t>
            </w:r>
            <w:r>
              <w:rPr>
                <w:rFonts w:hint="default" w:ascii="Times New Roman" w:hAnsi="Times New Roman" w:eastAsia="方正仿宋_GBK" w:cs="Times New Roman"/>
                <w:color w:val="auto"/>
                <w:sz w:val="24"/>
                <w:szCs w:val="24"/>
                <w:highlight w:val="none"/>
              </w:rPr>
              <w:t>为评标基准价，其价格分为</w:t>
            </w:r>
            <w:r>
              <w:rPr>
                <w:rFonts w:hint="eastAsia" w:eastAsia="方正仿宋_GBK" w:cs="Times New Roman"/>
                <w:color w:val="auto"/>
                <w:sz w:val="24"/>
                <w:szCs w:val="24"/>
                <w:highlight w:val="none"/>
                <w:lang w:val="en-US" w:eastAsia="zh-CN"/>
              </w:rPr>
              <w:t>55</w:t>
            </w:r>
            <w:r>
              <w:rPr>
                <w:rFonts w:hint="default" w:ascii="Times New Roman" w:hAnsi="Times New Roman" w:eastAsia="方正仿宋_GBK" w:cs="Times New Roman"/>
                <w:color w:val="auto"/>
                <w:sz w:val="24"/>
                <w:szCs w:val="24"/>
                <w:highlight w:val="none"/>
              </w:rPr>
              <w:t>分</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其他</w:t>
            </w:r>
            <w:r>
              <w:rPr>
                <w:rFonts w:hint="default" w:ascii="Times New Roman" w:hAnsi="Times New Roman" w:eastAsia="方正仿宋_GBK" w:cs="Times New Roman"/>
                <w:color w:val="auto"/>
                <w:sz w:val="24"/>
                <w:szCs w:val="24"/>
                <w:highlight w:val="none"/>
                <w:lang w:val="en-US" w:eastAsia="zh-CN"/>
              </w:rPr>
              <w:t>参选</w:t>
            </w:r>
            <w:r>
              <w:rPr>
                <w:rFonts w:hint="default" w:ascii="Times New Roman" w:hAnsi="Times New Roman" w:eastAsia="方正仿宋_GBK" w:cs="Times New Roman"/>
                <w:color w:val="auto"/>
                <w:sz w:val="24"/>
                <w:szCs w:val="24"/>
                <w:highlight w:val="none"/>
              </w:rPr>
              <w:t>人的报价分统一按照下列公式计算：报价得分＝</w:t>
            </w:r>
            <w:r>
              <w:rPr>
                <w:rFonts w:hint="eastAsia" w:eastAsia="方正仿宋_GBK" w:cs="Times New Roman"/>
                <w:color w:val="auto"/>
                <w:sz w:val="24"/>
                <w:szCs w:val="24"/>
                <w:highlight w:val="none"/>
                <w:lang w:val="en-US" w:eastAsia="zh-CN"/>
              </w:rPr>
              <w:t>55</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基准价÷投标报价）</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黑体_GBK" w:cs="Times New Roman"/>
          <w:sz w:val="32"/>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outlineLvl w:val="9"/>
        <w:rPr>
          <w:rFonts w:hint="default" w:ascii="Times New Roman" w:hAnsi="Times New Roman" w:eastAsia="方正仿宋_GBK" w:cs="方正仿宋_GBK"/>
          <w:kern w:val="2"/>
          <w:sz w:val="33"/>
          <w:szCs w:val="33"/>
          <w:lang w:val="en-US" w:eastAsia="zh-CN" w:bidi="ar-SA"/>
        </w:rPr>
      </w:pPr>
      <w:r>
        <w:rPr>
          <w:rFonts w:hint="default" w:ascii="Times New Roman" w:hAnsi="Times New Roman" w:eastAsia="方正黑体_GBK" w:cs="Times New Roman"/>
          <w:sz w:val="32"/>
          <w:szCs w:val="24"/>
          <w:lang w:val="en-US" w:eastAsia="zh-CN"/>
        </w:rPr>
        <w:t>四、投标人发生以下条款情况之一者，视为无效响应，其响应文件将被拒绝</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1</w:t>
      </w:r>
      <w:r>
        <w:rPr>
          <w:rFonts w:hint="default" w:ascii="Times New Roman" w:hAnsi="Times New Roman" w:eastAsia="方正仿宋_GBK" w:cs="方正仿宋_GBK"/>
          <w:kern w:val="2"/>
          <w:sz w:val="33"/>
          <w:szCs w:val="33"/>
          <w:lang w:val="en-US" w:eastAsia="zh-CN" w:bidi="ar-SA"/>
        </w:rPr>
        <w:t>、投标人的法定代表人或其授权代表未参加比选；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2</w:t>
      </w:r>
      <w:r>
        <w:rPr>
          <w:rFonts w:hint="default" w:ascii="Times New Roman" w:hAnsi="Times New Roman" w:eastAsia="方正仿宋_GBK" w:cs="方正仿宋_GBK"/>
          <w:kern w:val="2"/>
          <w:sz w:val="33"/>
          <w:szCs w:val="33"/>
          <w:lang w:val="en-US" w:eastAsia="zh-CN" w:bidi="ar-SA"/>
        </w:rPr>
        <w:t>、投标人所提交的响应文件不按规定签字、盖章；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3</w:t>
      </w:r>
      <w:r>
        <w:rPr>
          <w:rFonts w:hint="default" w:ascii="Times New Roman" w:hAnsi="Times New Roman" w:eastAsia="方正仿宋_GBK" w:cs="方正仿宋_GBK"/>
          <w:kern w:val="2"/>
          <w:sz w:val="33"/>
          <w:szCs w:val="33"/>
          <w:lang w:val="en-US" w:eastAsia="zh-CN" w:bidi="ar-SA"/>
        </w:rPr>
        <w:t>、法定代表人为同一个人的两个及两个以上法人，母公司、全资子公司及其控股公司，同时参与比选；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4</w:t>
      </w:r>
      <w:r>
        <w:rPr>
          <w:rFonts w:hint="default" w:ascii="Times New Roman" w:hAnsi="Times New Roman" w:eastAsia="方正仿宋_GBK" w:cs="方正仿宋_GBK"/>
          <w:kern w:val="2"/>
          <w:sz w:val="33"/>
          <w:szCs w:val="33"/>
          <w:lang w:val="en-US" w:eastAsia="zh-CN" w:bidi="ar-SA"/>
        </w:rPr>
        <w:t>、单位负责人为同一人或者存在直接控股、管理关系的不同投标人；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5</w:t>
      </w:r>
      <w:r>
        <w:rPr>
          <w:rFonts w:hint="default" w:ascii="Times New Roman" w:hAnsi="Times New Roman" w:eastAsia="方正仿宋_GBK" w:cs="方正仿宋_GBK"/>
          <w:kern w:val="2"/>
          <w:sz w:val="33"/>
          <w:szCs w:val="33"/>
          <w:lang w:val="en-US" w:eastAsia="zh-CN" w:bidi="ar-SA"/>
        </w:rPr>
        <w:t>、投标人被列入失信被执行人、重大税收违法案件当事人名单、政府采购严重违法失信行为记录名单及其他不符合《中华人民共和国政府采购法》第二十二条规定条件的；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pPr>
      <w:r>
        <w:rPr>
          <w:rFonts w:hint="eastAsia" w:ascii="Times New Roman" w:hAnsi="Times New Roman" w:eastAsia="方正仿宋_GBK" w:cs="方正仿宋_GBK"/>
          <w:kern w:val="2"/>
          <w:sz w:val="33"/>
          <w:szCs w:val="33"/>
          <w:lang w:val="en-US" w:eastAsia="zh-CN" w:bidi="ar-SA"/>
        </w:rPr>
        <w:t>6</w:t>
      </w:r>
      <w:r>
        <w:rPr>
          <w:rFonts w:hint="default" w:ascii="Times New Roman" w:hAnsi="Times New Roman" w:eastAsia="方正仿宋_GBK" w:cs="方正仿宋_GBK"/>
          <w:kern w:val="2"/>
          <w:sz w:val="33"/>
          <w:szCs w:val="33"/>
          <w:lang w:val="en-US" w:eastAsia="zh-CN" w:bidi="ar-SA"/>
        </w:rPr>
        <w:t>、投标人以联合体形式参与比选的；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60" w:firstLineChars="200"/>
        <w:jc w:val="both"/>
        <w:outlineLvl w:val="9"/>
        <w:rPr>
          <w:rFonts w:hint="default" w:ascii="Times New Roman" w:hAnsi="Times New Roman" w:eastAsia="方正仿宋_GBK" w:cs="方正仿宋_GBK"/>
          <w:kern w:val="2"/>
          <w:sz w:val="33"/>
          <w:szCs w:val="33"/>
          <w:lang w:val="en-US" w:eastAsia="zh-CN" w:bidi="ar-SA"/>
        </w:rPr>
        <w:sectPr>
          <w:pgSz w:w="11906" w:h="16838"/>
          <w:pgMar w:top="1440" w:right="1274" w:bottom="1440" w:left="1440" w:header="851" w:footer="992" w:gutter="0"/>
          <w:pgNumType w:fmt="decimal"/>
          <w:cols w:space="720" w:num="1"/>
          <w:titlePg/>
          <w:docGrid w:type="lines" w:linePitch="312" w:charSpace="0"/>
        </w:sectPr>
      </w:pPr>
      <w:r>
        <w:rPr>
          <w:rFonts w:hint="eastAsia" w:ascii="Times New Roman" w:hAnsi="Times New Roman" w:eastAsia="方正仿宋_GBK" w:cs="方正仿宋_GBK"/>
          <w:kern w:val="2"/>
          <w:sz w:val="33"/>
          <w:szCs w:val="33"/>
          <w:lang w:val="en-US" w:eastAsia="zh-CN" w:bidi="ar-SA"/>
        </w:rPr>
        <w:t>7</w:t>
      </w:r>
      <w:r>
        <w:rPr>
          <w:rFonts w:hint="default" w:ascii="Times New Roman" w:hAnsi="Times New Roman" w:eastAsia="方正仿宋_GBK" w:cs="方正仿宋_GBK"/>
          <w:kern w:val="2"/>
          <w:sz w:val="33"/>
          <w:szCs w:val="33"/>
          <w:lang w:val="en-US" w:eastAsia="zh-CN" w:bidi="ar-SA"/>
        </w:rPr>
        <w:t>、投标人响应文件内容有与国家现行法律法规相违背的内容，或附有招标人无法接受的条件。</w:t>
      </w:r>
    </w:p>
    <w:p>
      <w:pPr>
        <w:pStyle w:val="8"/>
        <w:keepNext w:val="0"/>
        <w:keepLines w:val="0"/>
        <w:pageBreakBefore w:val="0"/>
        <w:widowControl w:val="0"/>
        <w:kinsoku/>
        <w:wordWrap/>
        <w:overflowPunct/>
        <w:topLinePunct w:val="0"/>
        <w:autoSpaceDE/>
        <w:autoSpaceDN/>
        <w:bidi w:val="0"/>
        <w:adjustRightInd/>
        <w:snapToGrid/>
        <w:spacing w:before="156" w:beforeLines="50" w:after="156" w:afterLines="50"/>
        <w:ind w:firstLine="0"/>
        <w:jc w:val="center"/>
        <w:textAlignment w:val="auto"/>
        <w:rPr>
          <w:rFonts w:hint="eastAsia" w:ascii="方正仿宋_GBK" w:hAnsi="方正仿宋_GBK" w:eastAsia="方正仿宋_GBK" w:cs="方正仿宋_GBK"/>
          <w:b/>
          <w:color w:val="auto"/>
          <w:sz w:val="24"/>
          <w:szCs w:val="24"/>
          <w:highlight w:val="none"/>
          <w:lang w:eastAsia="zh-CN"/>
        </w:rPr>
      </w:pPr>
      <w:r>
        <w:rPr>
          <w:rFonts w:hint="eastAsia" w:ascii="Times New Roman" w:hAnsi="Times New Roman" w:eastAsia="方正黑体_GBK" w:cs="Times New Roman"/>
          <w:b/>
          <w:color w:val="auto"/>
          <w:kern w:val="2"/>
          <w:sz w:val="36"/>
          <w:szCs w:val="36"/>
          <w:highlight w:val="none"/>
          <w:lang w:val="en-US" w:eastAsia="zh-CN" w:bidi="ar-SA"/>
        </w:rPr>
        <w:t>第五部分 合同主要内容</w:t>
      </w:r>
    </w:p>
    <w:p>
      <w:pPr>
        <w:jc w:val="center"/>
        <w:rPr>
          <w:rFonts w:hint="eastAsia" w:ascii="方正小标宋_GBK" w:hAnsi="方正小标宋_GBK" w:eastAsia="方正小标宋_GBK" w:cs="方正小标宋_GBK"/>
          <w:sz w:val="44"/>
          <w:szCs w:val="44"/>
          <w:lang w:eastAsia="zh-CN"/>
        </w:rPr>
      </w:pPr>
      <w:bookmarkStart w:id="14" w:name="OLE_LINK6"/>
      <w:r>
        <w:rPr>
          <w:rFonts w:hint="eastAsia" w:ascii="方正小标宋_GBK" w:hAnsi="方正小标宋_GBK" w:eastAsia="方正小标宋_GBK" w:cs="方正小标宋_GBK"/>
          <w:sz w:val="44"/>
          <w:szCs w:val="44"/>
          <w:lang w:val="en-US" w:eastAsia="zh-CN"/>
        </w:rPr>
        <w:t>加工服务采购</w:t>
      </w:r>
      <w:r>
        <w:rPr>
          <w:rFonts w:hint="eastAsia" w:ascii="方正小标宋_GBK" w:hAnsi="方正小标宋_GBK" w:eastAsia="方正小标宋_GBK" w:cs="方正小标宋_GBK"/>
          <w:sz w:val="44"/>
          <w:szCs w:val="44"/>
        </w:rPr>
        <w:t>合同</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暂定</w:t>
      </w:r>
      <w:r>
        <w:rPr>
          <w:rFonts w:hint="eastAsia" w:ascii="方正小标宋_GBK" w:hAnsi="方正小标宋_GBK" w:eastAsia="方正小标宋_GBK" w:cs="方正小标宋_GBK"/>
          <w:sz w:val="44"/>
          <w:szCs w:val="44"/>
          <w:lang w:eastAsia="zh-CN"/>
        </w:rPr>
        <w:t>）</w:t>
      </w:r>
    </w:p>
    <w:bookmarkEnd w:id="14"/>
    <w:p>
      <w:pPr>
        <w:jc w:val="center"/>
        <w:rPr>
          <w:rFonts w:hint="eastAsia" w:ascii="宋体" w:hAnsi="宋体"/>
          <w:sz w:val="24"/>
        </w:rPr>
      </w:pPr>
    </w:p>
    <w:p>
      <w:pPr>
        <w:rPr>
          <w:rFonts w:hint="eastAsia" w:ascii="方正仿宋_GBK" w:hAnsi="方正仿宋_GBK" w:eastAsia="方正仿宋_GBK" w:cs="方正仿宋_GBK"/>
          <w:sz w:val="32"/>
          <w:szCs w:val="32"/>
        </w:rPr>
      </w:pP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甲  方：重庆华牧生态农业有限公司</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联系人：冯杰        电话：13436078441 </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统一社会信用代码： 91500118795890798J </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乙  方：</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联系人：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电话：</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统一社会信用代码：</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开户行名称：</w:t>
      </w:r>
    </w:p>
    <w:p>
      <w:pPr>
        <w:spacing w:after="160" w:line="60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户  名：</w:t>
      </w:r>
    </w:p>
    <w:p>
      <w:pPr>
        <w:spacing w:after="160" w:line="600" w:lineRule="exact"/>
        <w:ind w:firstLine="640" w:firstLineChars="200"/>
        <w:rPr>
          <w:rFonts w:hint="default"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账  号：</w:t>
      </w:r>
    </w:p>
    <w:p>
      <w:pPr>
        <w:spacing w:line="600" w:lineRule="exact"/>
        <w:ind w:firstLine="640" w:firstLineChars="200"/>
        <w:rPr>
          <w:rFonts w:eastAsia="方正仿宋_GBK" w:cs="方正仿宋_GBK"/>
          <w:sz w:val="32"/>
          <w:szCs w:val="32"/>
        </w:rPr>
      </w:pPr>
    </w:p>
    <w:p>
      <w:pPr>
        <w:spacing w:line="600" w:lineRule="exact"/>
        <w:ind w:firstLine="640" w:firstLineChars="200"/>
        <w:rPr>
          <w:rFonts w:hint="eastAsia" w:eastAsia="方正仿宋_GBK" w:cs="方正仿宋_GBK"/>
          <w:sz w:val="32"/>
          <w:szCs w:val="32"/>
        </w:rPr>
      </w:pPr>
      <w:r>
        <w:rPr>
          <w:rFonts w:hint="eastAsia" w:eastAsia="方正仿宋_GBK" w:cs="方正仿宋_GBK"/>
          <w:sz w:val="32"/>
          <w:szCs w:val="32"/>
        </w:rPr>
        <w:t>根据《中华人民共和国民法典》以及相关法律法规的规定，甲、乙双方在平等自愿的基础上，经过友好协商，达成以下采购合同，具体条款如下。</w:t>
      </w:r>
      <w:bookmarkStart w:id="15" w:name="OLE_LINK8"/>
    </w:p>
    <w:p>
      <w:pPr>
        <w:spacing w:line="600" w:lineRule="exact"/>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一、采购内容及金额</w:t>
      </w:r>
    </w:p>
    <w:p>
      <w:pPr>
        <w:spacing w:line="600" w:lineRule="exact"/>
        <w:ind w:firstLine="643" w:firstLineChars="200"/>
        <w:rPr>
          <w:rFonts w:hint="eastAsia" w:eastAsia="方正仿宋_GBK" w:cs="方正仿宋_GBK"/>
          <w:b/>
          <w:bCs/>
          <w:sz w:val="32"/>
          <w:szCs w:val="32"/>
          <w:lang w:val="en-US" w:eastAsia="zh-CN"/>
        </w:rPr>
      </w:pPr>
      <w:r>
        <w:rPr>
          <w:rFonts w:hint="eastAsia" w:eastAsia="方正仿宋_GBK" w:cs="方正仿宋_GBK"/>
          <w:b/>
          <w:bCs/>
          <w:sz w:val="32"/>
          <w:szCs w:val="32"/>
          <w:lang w:eastAsia="zh-CN"/>
        </w:rPr>
        <w:t>（</w:t>
      </w:r>
      <w:r>
        <w:rPr>
          <w:rFonts w:hint="eastAsia" w:eastAsia="方正仿宋_GBK" w:cs="方正仿宋_GBK"/>
          <w:b/>
          <w:bCs/>
          <w:sz w:val="32"/>
          <w:szCs w:val="32"/>
          <w:lang w:val="en-US" w:eastAsia="zh-CN"/>
        </w:rPr>
        <w:t>一</w:t>
      </w:r>
      <w:r>
        <w:rPr>
          <w:rFonts w:hint="eastAsia" w:eastAsia="方正仿宋_GBK" w:cs="方正仿宋_GBK"/>
          <w:b/>
          <w:bCs/>
          <w:sz w:val="32"/>
          <w:szCs w:val="32"/>
          <w:lang w:eastAsia="zh-CN"/>
        </w:rPr>
        <w:t>）</w:t>
      </w:r>
      <w:r>
        <w:rPr>
          <w:rFonts w:hint="eastAsia" w:eastAsia="方正仿宋_GBK" w:cs="方正仿宋_GBK"/>
          <w:b/>
          <w:bCs/>
          <w:sz w:val="32"/>
          <w:szCs w:val="32"/>
          <w:lang w:val="en-US" w:eastAsia="zh-CN"/>
        </w:rPr>
        <w:t>采购内容</w:t>
      </w:r>
    </w:p>
    <w:p>
      <w:pPr>
        <w:spacing w:line="600" w:lineRule="exact"/>
        <w:ind w:firstLine="640" w:firstLineChars="200"/>
        <w:rPr>
          <w:rFonts w:hint="eastAsia" w:eastAsia="方正仿宋_GBK" w:cs="方正仿宋_GBK"/>
          <w:sz w:val="32"/>
          <w:szCs w:val="32"/>
          <w:lang w:val="en-US" w:eastAsia="zh-CN"/>
        </w:rPr>
      </w:pPr>
      <w:r>
        <w:rPr>
          <w:rFonts w:hint="eastAsia" w:eastAsia="方正仿宋_GBK" w:cs="方正仿宋_GBK"/>
          <w:sz w:val="32"/>
          <w:szCs w:val="32"/>
        </w:rPr>
        <w:t>甲方因</w:t>
      </w:r>
      <w:r>
        <w:rPr>
          <w:rFonts w:hint="eastAsia" w:eastAsia="方正仿宋_GBK" w:cs="方正仿宋_GBK"/>
          <w:sz w:val="32"/>
          <w:szCs w:val="32"/>
          <w:lang w:val="en-US" w:eastAsia="zh-CN"/>
        </w:rPr>
        <w:t>山羊熟肉独立包装产品加工</w:t>
      </w:r>
      <w:r>
        <w:rPr>
          <w:rFonts w:hint="eastAsia" w:eastAsia="方正仿宋_GBK" w:cs="方正仿宋_GBK"/>
          <w:sz w:val="32"/>
          <w:szCs w:val="32"/>
        </w:rPr>
        <w:t>所需，</w:t>
      </w:r>
      <w:r>
        <w:rPr>
          <w:rFonts w:hint="eastAsia" w:eastAsia="方正仿宋_GBK" w:cs="方正仿宋_GBK"/>
          <w:sz w:val="32"/>
          <w:szCs w:val="32"/>
          <w:lang w:val="en-US" w:eastAsia="zh-CN"/>
        </w:rPr>
        <w:t>向乙方采购山羊屠宰、分割、熟化、切片、包装及冻存等生产加工服务，并由乙方提供适合甲方产品规格的内包装袋及底料包。</w:t>
      </w:r>
    </w:p>
    <w:p>
      <w:pPr>
        <w:spacing w:line="600" w:lineRule="exact"/>
        <w:ind w:firstLine="643" w:firstLineChars="200"/>
        <w:rPr>
          <w:rFonts w:hint="eastAsia" w:eastAsia="方正仿宋_GBK" w:cs="方正仿宋_GBK"/>
          <w:b/>
          <w:bCs/>
          <w:sz w:val="32"/>
          <w:szCs w:val="32"/>
          <w:lang w:val="en-US" w:eastAsia="zh-CN"/>
        </w:rPr>
      </w:pPr>
      <w:r>
        <w:rPr>
          <w:rFonts w:hint="eastAsia" w:eastAsia="方正仿宋_GBK" w:cs="方正仿宋_GBK"/>
          <w:b/>
          <w:bCs/>
          <w:sz w:val="32"/>
          <w:szCs w:val="32"/>
          <w:lang w:val="en-US" w:eastAsia="zh-CN"/>
        </w:rPr>
        <w:t>（二）采购金额</w:t>
      </w:r>
    </w:p>
    <w:p>
      <w:pPr>
        <w:spacing w:line="600" w:lineRule="exact"/>
        <w:ind w:firstLine="640" w:firstLineChars="200"/>
        <w:rPr>
          <w:rFonts w:hint="default" w:eastAsia="方正仿宋_GBK" w:cs="方正仿宋_GBK"/>
          <w:sz w:val="32"/>
          <w:szCs w:val="32"/>
          <w:lang w:val="en-US" w:eastAsia="zh-CN"/>
        </w:rPr>
      </w:pPr>
      <w:r>
        <w:rPr>
          <w:rFonts w:hint="eastAsia" w:eastAsia="方正仿宋_GBK" w:cs="方正仿宋_GBK"/>
          <w:sz w:val="32"/>
          <w:szCs w:val="32"/>
          <w:lang w:val="en-US" w:eastAsia="zh-CN"/>
        </w:rPr>
        <w:t>甲方山羊熟肉独立包装</w:t>
      </w:r>
      <w:bookmarkStart w:id="16" w:name="OLE_LINK15"/>
      <w:r>
        <w:rPr>
          <w:rFonts w:hint="eastAsia" w:eastAsia="方正仿宋_GBK" w:cs="方正仿宋_GBK"/>
          <w:sz w:val="32"/>
          <w:szCs w:val="32"/>
          <w:lang w:val="en-US" w:eastAsia="zh-CN"/>
        </w:rPr>
        <w:t>产品规格按份与乙方进行结算，</w:t>
      </w:r>
      <w:bookmarkEnd w:id="16"/>
      <w:r>
        <w:rPr>
          <w:rFonts w:hint="eastAsia" w:eastAsia="方正仿宋_GBK" w:cs="方正仿宋_GBK"/>
          <w:sz w:val="32"/>
          <w:szCs w:val="32"/>
          <w:lang w:val="en-US" w:eastAsia="zh-CN"/>
        </w:rPr>
        <w:t>单份产</w:t>
      </w:r>
      <w:r>
        <w:rPr>
          <w:rFonts w:hint="eastAsia" w:ascii="Times New Roman" w:hAnsi="Times New Roman" w:eastAsia="方正仿宋_GBK" w:cs="方正仿宋_GBK"/>
          <w:sz w:val="32"/>
          <w:szCs w:val="32"/>
          <w:lang w:val="en-US" w:eastAsia="zh-CN"/>
        </w:rPr>
        <w:t>品含山羊熟化切片带皮羊肉500g、红汤底料250g，结算单价（含税）为</w:t>
      </w:r>
      <w:r>
        <w:rPr>
          <w:rFonts w:hint="eastAsia" w:eastAsia="方正仿宋_GBK" w:cs="方正仿宋_GBK"/>
          <w:sz w:val="32"/>
          <w:szCs w:val="32"/>
          <w:u w:val="single"/>
          <w:lang w:val="en-US" w:eastAsia="zh-CN"/>
        </w:rPr>
        <w:t xml:space="preserve">     </w:t>
      </w:r>
      <w:r>
        <w:rPr>
          <w:rFonts w:hint="eastAsia" w:eastAsia="方正仿宋_GBK" w:cs="方正仿宋_GBK"/>
          <w:sz w:val="32"/>
          <w:szCs w:val="32"/>
          <w:lang w:val="en-US" w:eastAsia="zh-CN"/>
        </w:rPr>
        <w:t>元/份</w:t>
      </w:r>
      <w:r>
        <w:rPr>
          <w:rFonts w:hint="eastAsia" w:ascii="Times New Roman" w:hAnsi="Times New Roman" w:eastAsia="方正仿宋_GBK" w:cs="方正仿宋_GBK"/>
          <w:sz w:val="32"/>
          <w:szCs w:val="32"/>
          <w:lang w:val="en-US" w:eastAsia="zh-CN"/>
        </w:rPr>
        <w:t>，结算总金额=交付份数</w:t>
      </w:r>
      <w:r>
        <w:rPr>
          <w:rFonts w:hint="default" w:ascii="Arial" w:hAnsi="Arial" w:eastAsia="方正仿宋_GBK" w:cs="Arial"/>
          <w:sz w:val="32"/>
          <w:szCs w:val="32"/>
          <w:lang w:val="en-US" w:eastAsia="zh-CN"/>
        </w:rPr>
        <w:t>×</w:t>
      </w:r>
      <w:r>
        <w:rPr>
          <w:rFonts w:hint="eastAsia" w:ascii="Arial" w:hAnsi="Arial" w:eastAsia="方正仿宋_GBK" w:cs="Arial"/>
          <w:sz w:val="32"/>
          <w:szCs w:val="32"/>
          <w:lang w:val="en-US" w:eastAsia="zh-CN"/>
        </w:rPr>
        <w:t>结算单价，根据甲方生产实际据实结算</w:t>
      </w:r>
      <w:bookmarkEnd w:id="15"/>
      <w:r>
        <w:rPr>
          <w:rFonts w:hint="eastAsia" w:eastAsia="方正仿宋_GBK" w:cs="方正仿宋_GBK"/>
          <w:sz w:val="32"/>
          <w:szCs w:val="32"/>
          <w:lang w:val="en-US" w:eastAsia="zh-CN"/>
        </w:rPr>
        <w:t>。</w:t>
      </w:r>
    </w:p>
    <w:p>
      <w:pPr>
        <w:tabs>
          <w:tab w:val="left" w:pos="885"/>
        </w:tabs>
        <w:ind w:firstLine="643" w:firstLineChars="200"/>
        <w:rPr>
          <w:rFonts w:hint="eastAsia" w:ascii="方正仿宋_GBK" w:hAnsi="方正仿宋_GBK" w:eastAsia="方正仿宋_GBK" w:cs="方正仿宋_GBK"/>
          <w:sz w:val="32"/>
          <w:szCs w:val="32"/>
        </w:rPr>
      </w:pPr>
      <w:r>
        <w:rPr>
          <w:rFonts w:hint="eastAsia" w:eastAsia="方正仿宋_GBK"/>
          <w:b/>
          <w:bCs/>
          <w:sz w:val="32"/>
          <w:szCs w:val="32"/>
        </w:rPr>
        <w:t>二</w:t>
      </w:r>
      <w:r>
        <w:rPr>
          <w:rFonts w:hint="eastAsia" w:ascii="方正仿宋_GBK" w:hAnsi="方正仿宋_GBK" w:eastAsia="方正仿宋_GBK" w:cs="方正仿宋_GBK"/>
          <w:b/>
          <w:bCs/>
          <w:sz w:val="32"/>
          <w:szCs w:val="32"/>
        </w:rPr>
        <w:t xml:space="preserve">、费用支付 </w:t>
      </w:r>
    </w:p>
    <w:p>
      <w:pPr>
        <w:spacing w:line="600" w:lineRule="exact"/>
        <w:ind w:firstLine="640" w:firstLineChars="200"/>
        <w:rPr>
          <w:rFonts w:hint="default" w:eastAsia="方正仿宋_GBK" w:cs="方正仿宋_GBK"/>
          <w:sz w:val="32"/>
          <w:szCs w:val="32"/>
          <w:lang w:val="en-US" w:eastAsia="zh-CN"/>
        </w:rPr>
      </w:pPr>
      <w:r>
        <w:rPr>
          <w:rFonts w:hint="eastAsia" w:eastAsia="方正仿宋_GBK" w:cs="方正仿宋_GBK"/>
          <w:sz w:val="32"/>
          <w:szCs w:val="32"/>
          <w:lang w:val="en-US" w:eastAsia="zh-CN"/>
        </w:rPr>
        <w:t>甲方按生产批次与乙方结算</w:t>
      </w:r>
      <w:r>
        <w:rPr>
          <w:rFonts w:hint="eastAsia" w:ascii="Times New Roman" w:hAnsi="Times New Roman" w:eastAsia="方正仿宋_GBK" w:cs="方正仿宋_GBK"/>
          <w:sz w:val="32"/>
          <w:szCs w:val="32"/>
          <w:lang w:val="en-US" w:eastAsia="zh-CN"/>
        </w:rPr>
        <w:t>，</w:t>
      </w:r>
      <w:r>
        <w:rPr>
          <w:rFonts w:hint="eastAsia" w:eastAsia="方正仿宋_GBK" w:cs="方正仿宋_GBK"/>
          <w:sz w:val="32"/>
          <w:szCs w:val="32"/>
          <w:lang w:val="en-US" w:eastAsia="zh-CN"/>
        </w:rPr>
        <w:t>甲方提货后5个工作日内，</w:t>
      </w:r>
      <w:r>
        <w:rPr>
          <w:rFonts w:hint="eastAsia" w:ascii="Times New Roman" w:hAnsi="Times New Roman" w:eastAsia="方正仿宋_GBK" w:cs="方正仿宋_GBK"/>
          <w:sz w:val="32"/>
          <w:szCs w:val="32"/>
          <w:lang w:val="en-US" w:eastAsia="zh-CN"/>
        </w:rPr>
        <w:t>乙方开具相应普通增值税发票后，</w:t>
      </w:r>
      <w:r>
        <w:rPr>
          <w:rFonts w:hint="eastAsia" w:eastAsia="方正仿宋_GBK" w:cs="方正仿宋_GBK"/>
          <w:sz w:val="32"/>
          <w:szCs w:val="32"/>
        </w:rPr>
        <w:t>甲方通过公账</w:t>
      </w:r>
      <w:r>
        <w:rPr>
          <w:rFonts w:hint="eastAsia" w:eastAsia="方正仿宋_GBK" w:cs="方正仿宋_GBK"/>
          <w:sz w:val="32"/>
          <w:szCs w:val="32"/>
          <w:lang w:val="en-US" w:eastAsia="zh-CN"/>
        </w:rPr>
        <w:t>转账</w:t>
      </w:r>
      <w:r>
        <w:rPr>
          <w:rFonts w:hint="eastAsia" w:eastAsia="方正仿宋_GBK" w:cs="方正仿宋_GBK"/>
          <w:sz w:val="32"/>
          <w:szCs w:val="32"/>
        </w:rPr>
        <w:t>支付</w:t>
      </w:r>
      <w:r>
        <w:rPr>
          <w:rFonts w:hint="eastAsia" w:eastAsia="方正仿宋_GBK" w:cs="方正仿宋_GBK"/>
          <w:sz w:val="32"/>
          <w:szCs w:val="32"/>
          <w:lang w:val="en-US" w:eastAsia="zh-CN"/>
        </w:rPr>
        <w:t>全部费用，</w:t>
      </w:r>
      <w:r>
        <w:rPr>
          <w:rFonts w:hint="eastAsia" w:eastAsia="方正仿宋_GBK"/>
          <w:sz w:val="32"/>
          <w:szCs w:val="32"/>
          <w:lang w:val="en-US" w:eastAsia="zh-CN"/>
        </w:rPr>
        <w:t>发票需注明结算份数、单价等重要信息</w:t>
      </w:r>
      <w:r>
        <w:rPr>
          <w:rFonts w:hint="eastAsia" w:eastAsia="方正仿宋_GBK" w:cs="方正仿宋_GBK"/>
          <w:sz w:val="32"/>
          <w:szCs w:val="32"/>
          <w:lang w:val="en-US" w:eastAsia="zh-CN"/>
        </w:rPr>
        <w:t>。</w:t>
      </w:r>
    </w:p>
    <w:p>
      <w:pPr>
        <w:tabs>
          <w:tab w:val="left" w:pos="885"/>
        </w:tabs>
        <w:ind w:firstLine="643" w:firstLineChars="200"/>
        <w:rPr>
          <w:rFonts w:hint="eastAsia" w:ascii="方正仿宋_GBK" w:hAnsi="方正仿宋_GBK" w:eastAsia="方正仿宋_GBK" w:cs="方正仿宋_GBK"/>
          <w:sz w:val="32"/>
          <w:szCs w:val="32"/>
        </w:rPr>
      </w:pPr>
      <w:r>
        <w:rPr>
          <w:rFonts w:hint="eastAsia" w:eastAsia="方正仿宋_GBK"/>
          <w:b/>
          <w:bCs/>
          <w:sz w:val="32"/>
          <w:szCs w:val="32"/>
        </w:rPr>
        <w:t>三</w:t>
      </w:r>
      <w:r>
        <w:rPr>
          <w:rFonts w:hint="eastAsia" w:ascii="方正仿宋_GBK" w:hAnsi="方正仿宋_GBK" w:eastAsia="方正仿宋_GBK" w:cs="方正仿宋_GBK"/>
          <w:b/>
          <w:bCs/>
          <w:sz w:val="32"/>
          <w:szCs w:val="32"/>
        </w:rPr>
        <w:t xml:space="preserve">、其他约定 </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1.甲方负责商品山羊（活羊）质量把控，承担运抵乙方加工场所在地运输成本及风险； </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2.甲方可对乙方加工过程进行全程监督；</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3.乙方负责</w:t>
      </w:r>
      <w:r>
        <w:rPr>
          <w:rFonts w:hint="eastAsia" w:eastAsia="方正仿宋_GBK" w:cs="Times New Roman"/>
          <w:sz w:val="32"/>
          <w:szCs w:val="32"/>
          <w:lang w:val="en-US" w:eastAsia="zh-CN"/>
        </w:rPr>
        <w:t>产品</w:t>
      </w:r>
      <w:r>
        <w:rPr>
          <w:rFonts w:hint="eastAsia" w:ascii="Times New Roman" w:hAnsi="Times New Roman" w:eastAsia="方正仿宋_GBK" w:cs="Times New Roman"/>
          <w:sz w:val="32"/>
          <w:szCs w:val="32"/>
          <w:lang w:val="en-US" w:eastAsia="zh-CN"/>
        </w:rPr>
        <w:t>加工、生产，承担相应安全及环保风险；</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4.乙方负责提供底料包，需对底料用料及生产等质量进行把控，如因底料产生的食品安全问题，由乙方负责；</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5.乙方负责加工过程水、盐等</w:t>
      </w:r>
      <w:r>
        <w:rPr>
          <w:rFonts w:hint="eastAsia" w:eastAsia="方正仿宋_GBK" w:cs="Times New Roman"/>
          <w:sz w:val="32"/>
          <w:szCs w:val="32"/>
          <w:lang w:val="en-US" w:eastAsia="zh-CN"/>
        </w:rPr>
        <w:t>辅料</w:t>
      </w:r>
      <w:r>
        <w:rPr>
          <w:rFonts w:hint="eastAsia" w:ascii="Times New Roman" w:hAnsi="Times New Roman" w:eastAsia="方正仿宋_GBK" w:cs="Times New Roman"/>
          <w:sz w:val="32"/>
          <w:szCs w:val="32"/>
          <w:lang w:val="en-US" w:eastAsia="zh-CN"/>
        </w:rPr>
        <w:t>添加物的质量安全，如因添加物产生的食品安全问题，</w:t>
      </w:r>
      <w:r>
        <w:rPr>
          <w:rFonts w:hint="eastAsia"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乙方负责；</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6.乙方负责加工过程用电、用工等生产安全，如因生产引起的人员安全事件，</w:t>
      </w:r>
      <w:r>
        <w:rPr>
          <w:rFonts w:hint="eastAsia" w:eastAsia="方正仿宋_GBK" w:cs="Times New Roman"/>
          <w:sz w:val="32"/>
          <w:szCs w:val="32"/>
          <w:lang w:val="en-US" w:eastAsia="zh-CN"/>
        </w:rPr>
        <w:t>由</w:t>
      </w:r>
      <w:r>
        <w:rPr>
          <w:rFonts w:hint="eastAsia" w:ascii="Times New Roman" w:hAnsi="Times New Roman" w:eastAsia="方正仿宋_GBK" w:cs="Times New Roman"/>
          <w:sz w:val="32"/>
          <w:szCs w:val="32"/>
          <w:lang w:val="en-US" w:eastAsia="zh-CN"/>
        </w:rPr>
        <w:t>乙方负责。</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7.乙方</w:t>
      </w:r>
      <w:r>
        <w:rPr>
          <w:rFonts w:hint="eastAsia" w:eastAsia="方正仿宋_GBK" w:cs="Times New Roman"/>
          <w:sz w:val="32"/>
          <w:szCs w:val="32"/>
          <w:lang w:val="en-US" w:eastAsia="zh-CN"/>
        </w:rPr>
        <w:t>负责</w:t>
      </w:r>
      <w:r>
        <w:rPr>
          <w:rFonts w:hint="eastAsia" w:eastAsia="方正仿宋_GBK" w:cs="方正仿宋_GBK"/>
          <w:sz w:val="32"/>
          <w:szCs w:val="32"/>
          <w:lang w:val="en-US" w:eastAsia="zh-CN"/>
        </w:rPr>
        <w:t>山羊屠宰、分割、熟化、切片、包装及冻存等生产加工具体工作</w:t>
      </w:r>
      <w:r>
        <w:rPr>
          <w:rFonts w:hint="eastAsia" w:ascii="Times New Roman" w:hAnsi="Times New Roman" w:eastAsia="方正仿宋_GBK" w:cs="Times New Roman"/>
          <w:sz w:val="32"/>
          <w:szCs w:val="32"/>
          <w:lang w:val="en-US" w:eastAsia="zh-CN"/>
        </w:rPr>
        <w:t>，如因乙方</w:t>
      </w:r>
      <w:r>
        <w:rPr>
          <w:rFonts w:hint="eastAsia" w:eastAsia="方正仿宋_GBK" w:cs="Times New Roman"/>
          <w:sz w:val="32"/>
          <w:szCs w:val="32"/>
          <w:lang w:val="en-US" w:eastAsia="zh-CN"/>
        </w:rPr>
        <w:t>设施设备、</w:t>
      </w:r>
      <w:r>
        <w:rPr>
          <w:rFonts w:hint="eastAsia" w:ascii="Times New Roman" w:hAnsi="Times New Roman" w:eastAsia="方正仿宋_GBK" w:cs="Times New Roman"/>
          <w:sz w:val="32"/>
          <w:szCs w:val="32"/>
          <w:lang w:val="en-US" w:eastAsia="zh-CN"/>
        </w:rPr>
        <w:t>管理及工艺等引起的产品变质、损坏等至不能销售，甲方可向乙方索赔。</w:t>
      </w:r>
    </w:p>
    <w:p>
      <w:pPr>
        <w:keepNext w:val="0"/>
        <w:keepLines w:val="0"/>
        <w:pageBreakBefore w:val="0"/>
        <w:widowControl w:val="0"/>
        <w:kinsoku/>
        <w:wordWrap/>
        <w:topLinePunct w:val="0"/>
        <w:autoSpaceDE/>
        <w:autoSpaceDN/>
        <w:bidi w:val="0"/>
        <w:spacing w:after="0" w:line="240" w:lineRule="auto"/>
        <w:ind w:firstLine="643" w:firstLineChars="200"/>
        <w:textAlignment w:val="auto"/>
        <w:rPr>
          <w:rFonts w:hint="eastAsia" w:ascii="方正仿宋_GBK" w:hAnsi="方正仿宋_GBK" w:eastAsia="方正仿宋_GBK" w:cs="方正仿宋_GBK"/>
          <w:b/>
          <w:bCs/>
          <w:sz w:val="32"/>
          <w:szCs w:val="32"/>
        </w:rPr>
      </w:pPr>
      <w:r>
        <w:rPr>
          <w:rFonts w:hint="eastAsia" w:eastAsia="方正仿宋_GBK"/>
          <w:b/>
          <w:bCs/>
          <w:sz w:val="32"/>
          <w:szCs w:val="32"/>
          <w:lang w:val="en-US" w:eastAsia="zh-CN"/>
        </w:rPr>
        <w:t>四</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特别约定</w:t>
      </w:r>
      <w:r>
        <w:rPr>
          <w:rFonts w:hint="eastAsia" w:ascii="方正仿宋_GBK" w:hAnsi="方正仿宋_GBK" w:eastAsia="方正仿宋_GBK" w:cs="方正仿宋_GBK"/>
          <w:b/>
          <w:bCs/>
          <w:sz w:val="32"/>
          <w:szCs w:val="32"/>
        </w:rPr>
        <w:t xml:space="preserve"> </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eastAsia" w:ascii="方正仿宋_GBK" w:hAnsi="方正仿宋_GBK" w:eastAsia="方正仿宋_GBK" w:cs="方正仿宋_GBK"/>
          <w:b/>
          <w:bCs/>
          <w:sz w:val="32"/>
          <w:szCs w:val="32"/>
        </w:rPr>
      </w:pPr>
      <w:r>
        <w:rPr>
          <w:rFonts w:hint="eastAsia" w:ascii="Times New Roman" w:hAnsi="Times New Roman" w:eastAsia="方正仿宋_GBK" w:cs="Times New Roman"/>
          <w:sz w:val="32"/>
          <w:szCs w:val="32"/>
          <w:lang w:val="en-US" w:eastAsia="zh-CN"/>
        </w:rPr>
        <w:t>1、为加强产品质量安全监督管理，保障公司产品食品安全及产品质量，甲方制定完成《</w:t>
      </w:r>
      <w:r>
        <w:rPr>
          <w:rFonts w:hint="eastAsia" w:eastAsia="方正仿宋_GBK" w:cs="Times New Roman"/>
          <w:sz w:val="32"/>
          <w:szCs w:val="32"/>
          <w:lang w:val="en-US" w:eastAsia="zh-CN"/>
        </w:rPr>
        <w:t>山羊加工质量</w:t>
      </w:r>
      <w:r>
        <w:rPr>
          <w:rFonts w:hint="eastAsia" w:ascii="Times New Roman" w:hAnsi="Times New Roman" w:eastAsia="方正仿宋_GBK" w:cs="Times New Roman"/>
          <w:sz w:val="32"/>
          <w:szCs w:val="32"/>
          <w:lang w:val="en-US" w:eastAsia="zh-CN"/>
        </w:rPr>
        <w:t>标准》（下称标准，详见合同附件1。本比选文件暂不附，下同。），乙方合同签订即视为同意标准所列所有条款内容，如在履约过程中有违反标准所列国家相关法律、法规，并对甲方造成损失，甲方将依法追究相关经济责任，并配合相关部门检查、处理。</w:t>
      </w:r>
    </w:p>
    <w:p>
      <w:pPr>
        <w:keepNext w:val="0"/>
        <w:keepLines w:val="0"/>
        <w:pageBreakBefore w:val="0"/>
        <w:widowControl w:val="0"/>
        <w:kinsoku/>
        <w:wordWrap/>
        <w:topLinePunct w:val="0"/>
        <w:autoSpaceDE/>
        <w:autoSpaceDN/>
        <w:bidi w:val="0"/>
        <w:spacing w:after="0" w:line="240" w:lineRule="auto"/>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2、为保障合同履行过程中的公平、公正与合规合法，防范廉洁风险，需同步签订《反商业贿赂阳光协议》（详见合同附件2）。</w:t>
      </w:r>
    </w:p>
    <w:p>
      <w:pPr>
        <w:tabs>
          <w:tab w:val="left" w:pos="885"/>
        </w:tabs>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五</w:t>
      </w:r>
      <w:r>
        <w:rPr>
          <w:rFonts w:hint="eastAsia" w:ascii="方正仿宋_GBK" w:hAnsi="方正仿宋_GBK" w:eastAsia="方正仿宋_GBK" w:cs="方正仿宋_GBK"/>
          <w:b/>
          <w:bCs/>
          <w:sz w:val="32"/>
          <w:szCs w:val="32"/>
        </w:rPr>
        <w:t>、安全</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乙方承担</w:t>
      </w:r>
      <w:r>
        <w:rPr>
          <w:rFonts w:hint="eastAsia" w:ascii="方正仿宋_GBK" w:hAnsi="方正仿宋_GBK" w:eastAsia="方正仿宋_GBK" w:cs="方正仿宋_GBK"/>
          <w:sz w:val="32"/>
          <w:szCs w:val="32"/>
          <w:lang w:val="en-US" w:eastAsia="zh-CN"/>
        </w:rPr>
        <w:t>产品生产</w:t>
      </w:r>
      <w:r>
        <w:rPr>
          <w:rFonts w:hint="eastAsia" w:ascii="方正仿宋_GBK" w:hAnsi="方正仿宋_GBK" w:eastAsia="方正仿宋_GBK" w:cs="方正仿宋_GBK"/>
          <w:sz w:val="32"/>
          <w:szCs w:val="32"/>
        </w:rPr>
        <w:t>过程中的全部安全生产责任，并承担造成的所有事故损失（包括对甲、乙双方以及其他第三人造成的人身和财产损失），甲方不承担任何责任。</w:t>
      </w:r>
    </w:p>
    <w:p>
      <w:pPr>
        <w:tabs>
          <w:tab w:val="left" w:pos="885"/>
        </w:tabs>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六</w:t>
      </w:r>
      <w:r>
        <w:rPr>
          <w:rFonts w:hint="eastAsia" w:ascii="方正仿宋_GBK" w:hAnsi="方正仿宋_GBK" w:eastAsia="方正仿宋_GBK" w:cs="方正仿宋_GBK"/>
          <w:b/>
          <w:bCs/>
          <w:sz w:val="32"/>
          <w:szCs w:val="32"/>
        </w:rPr>
        <w:t>、争议</w:t>
      </w:r>
    </w:p>
    <w:p>
      <w:pPr>
        <w:tabs>
          <w:tab w:val="left" w:pos="600"/>
        </w:tabs>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t>甲乙双方在履行合同时发生争议，应当协商解决，如协商不成，可向甲方所在地的人民法院起诉。</w:t>
      </w:r>
    </w:p>
    <w:p>
      <w:pPr>
        <w:tabs>
          <w:tab w:val="left" w:pos="600"/>
        </w:tabs>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b/>
          <w:bCs/>
          <w:sz w:val="32"/>
          <w:szCs w:val="32"/>
          <w:lang w:val="en-US" w:eastAsia="zh-CN"/>
        </w:rPr>
        <w:t>七</w:t>
      </w:r>
      <w:r>
        <w:rPr>
          <w:rFonts w:hint="eastAsia" w:ascii="方正仿宋_GBK" w:hAnsi="方正仿宋_GBK" w:eastAsia="方正仿宋_GBK" w:cs="方正仿宋_GBK"/>
          <w:b/>
          <w:bCs/>
          <w:sz w:val="32"/>
          <w:szCs w:val="32"/>
        </w:rPr>
        <w:t>、合同生效与终止</w:t>
      </w:r>
    </w:p>
    <w:p>
      <w:pPr>
        <w:tabs>
          <w:tab w:val="left" w:pos="975"/>
        </w:tabs>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（一）本合同双方签字盖章后生效。</w:t>
      </w:r>
    </w:p>
    <w:p>
      <w:pPr>
        <w:tabs>
          <w:tab w:val="left" w:pos="975"/>
        </w:tabs>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（二）本合同共肆份，甲、乙双方各执贰份，具有同等法律效力。</w:t>
      </w: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hint="eastAsia" w:eastAsia="方正仿宋_GBK" w:cs="方正仿宋_GBK"/>
          <w:sz w:val="32"/>
          <w:szCs w:val="32"/>
        </w:rPr>
      </w:pP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甲方：重庆华牧生态农业有限公司（章）</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 xml:space="preserve">        </w:t>
      </w: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经办人（签字）          电话：</w:t>
      </w:r>
    </w:p>
    <w:p>
      <w:pPr>
        <w:spacing w:line="600" w:lineRule="exact"/>
        <w:ind w:firstLine="640" w:firstLineChars="200"/>
        <w:rPr>
          <w:rFonts w:eastAsia="方正仿宋_GBK" w:cs="方正仿宋_GBK"/>
          <w:sz w:val="32"/>
          <w:szCs w:val="32"/>
        </w:rPr>
      </w:pP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乙方：</w:t>
      </w:r>
    </w:p>
    <w:p>
      <w:pPr>
        <w:spacing w:line="600" w:lineRule="exact"/>
        <w:ind w:firstLine="640" w:firstLineChars="200"/>
        <w:rPr>
          <w:rFonts w:eastAsia="方正仿宋_GBK" w:cs="方正仿宋_GBK"/>
          <w:sz w:val="32"/>
          <w:szCs w:val="32"/>
        </w:rPr>
      </w:pPr>
    </w:p>
    <w:p>
      <w:pPr>
        <w:spacing w:line="600" w:lineRule="exact"/>
        <w:ind w:firstLine="640" w:firstLineChars="200"/>
        <w:rPr>
          <w:rFonts w:eastAsia="方正仿宋_GBK" w:cs="方正仿宋_GBK"/>
          <w:sz w:val="32"/>
          <w:szCs w:val="32"/>
        </w:rPr>
      </w:pPr>
      <w:r>
        <w:rPr>
          <w:rFonts w:hint="eastAsia" w:eastAsia="方正仿宋_GBK" w:cs="方正仿宋_GBK"/>
          <w:sz w:val="32"/>
          <w:szCs w:val="32"/>
        </w:rPr>
        <w:t>经办人（签字）</w:t>
      </w:r>
      <w:r>
        <w:rPr>
          <w:rFonts w:hint="eastAsia" w:eastAsia="方正仿宋_GBK" w:cs="方正仿宋_GBK"/>
          <w:sz w:val="32"/>
          <w:szCs w:val="32"/>
        </w:rPr>
        <w:tab/>
      </w:r>
      <w:r>
        <w:rPr>
          <w:rFonts w:hint="eastAsia" w:eastAsia="方正仿宋_GBK" w:cs="方正仿宋_GBK"/>
          <w:sz w:val="32"/>
          <w:szCs w:val="32"/>
        </w:rPr>
        <w:t xml:space="preserve">          电话：</w:t>
      </w:r>
    </w:p>
    <w:p>
      <w:pPr>
        <w:spacing w:line="600" w:lineRule="exact"/>
        <w:ind w:firstLine="640" w:firstLineChars="200"/>
        <w:rPr>
          <w:rFonts w:eastAsia="方正仿宋_GBK" w:cs="方正仿宋_GBK"/>
          <w:sz w:val="32"/>
          <w:szCs w:val="32"/>
        </w:rPr>
      </w:pPr>
    </w:p>
    <w:p>
      <w:pPr>
        <w:spacing w:line="600" w:lineRule="exact"/>
        <w:ind w:firstLine="4480" w:firstLineChars="1400"/>
        <w:rPr>
          <w:rFonts w:hint="eastAsia" w:ascii="方正仿宋_GBK" w:hAnsi="方正仿宋_GBK" w:eastAsia="方正仿宋_GBK" w:cs="方正仿宋_GBK"/>
          <w:sz w:val="32"/>
          <w:szCs w:val="32"/>
        </w:rPr>
      </w:pPr>
      <w:r>
        <w:rPr>
          <w:rFonts w:hint="eastAsia" w:eastAsia="方正仿宋_GBK" w:cs="方正仿宋_GBK"/>
          <w:sz w:val="32"/>
          <w:szCs w:val="32"/>
        </w:rPr>
        <w:t>时间：      年   月   日</w:t>
      </w: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z w:val="36"/>
          <w:szCs w:val="36"/>
          <w:highlight w:val="none"/>
          <w:lang w:val="en-US" w:eastAsia="zh-CN"/>
        </w:rPr>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pacing w:val="10"/>
          <w:sz w:val="24"/>
          <w:szCs w:val="24"/>
          <w:highlight w:val="none"/>
        </w:rPr>
      </w:pPr>
      <w:r>
        <w:rPr>
          <w:rFonts w:hint="default" w:ascii="Times New Roman" w:hAnsi="Times New Roman" w:eastAsia="方正黑体_GBK" w:cs="Times New Roman"/>
          <w:b/>
          <w:color w:val="auto"/>
          <w:sz w:val="36"/>
          <w:szCs w:val="36"/>
          <w:highlight w:val="none"/>
          <w:lang w:val="en-US" w:eastAsia="zh-CN"/>
        </w:rPr>
        <w:t xml:space="preserve">第六部分 </w:t>
      </w:r>
      <w:r>
        <w:rPr>
          <w:rFonts w:hint="default" w:ascii="Times New Roman" w:hAnsi="Times New Roman" w:eastAsia="方正黑体_GBK" w:cs="Times New Roman"/>
          <w:b/>
          <w:color w:val="auto"/>
          <w:sz w:val="36"/>
          <w:szCs w:val="36"/>
          <w:highlight w:val="none"/>
        </w:rPr>
        <w:t>投标文件格式</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default" w:ascii="Times New Roman" w:hAnsi="Times New Roman" w:eastAsia="方正仿宋_GBK" w:cs="Times New Roman"/>
          <w:b w:val="0"/>
          <w:bCs w:val="0"/>
          <w:color w:val="auto"/>
          <w:spacing w:val="10"/>
          <w:sz w:val="24"/>
          <w:szCs w:val="24"/>
          <w:highlight w:val="none"/>
        </w:rPr>
      </w:pPr>
      <w:r>
        <w:rPr>
          <w:rFonts w:hint="default" w:ascii="Times New Roman" w:hAnsi="Times New Roman" w:eastAsia="方正仿宋_GBK" w:cs="Times New Roman"/>
          <w:b w:val="0"/>
          <w:bCs w:val="0"/>
          <w:color w:val="auto"/>
          <w:sz w:val="24"/>
          <w:szCs w:val="24"/>
          <w:highlight w:val="none"/>
          <w:lang w:eastAsia="zh-CN"/>
        </w:rPr>
        <w:t>（投标</w:t>
      </w:r>
      <w:r>
        <w:rPr>
          <w:rFonts w:hint="default" w:ascii="Times New Roman" w:hAnsi="Times New Roman" w:eastAsia="方正仿宋_GBK" w:cs="Times New Roman"/>
          <w:b w:val="0"/>
          <w:bCs w:val="0"/>
          <w:color w:val="auto"/>
          <w:sz w:val="24"/>
          <w:szCs w:val="24"/>
          <w:highlight w:val="none"/>
        </w:rPr>
        <w:t>文件按以下内容的先后顺序进行编制，并装订成册，每页加盖公章</w:t>
      </w:r>
      <w:r>
        <w:rPr>
          <w:rFonts w:hint="default" w:ascii="Times New Roman" w:hAnsi="Times New Roman" w:eastAsia="方正仿宋_GBK" w:cs="Times New Roman"/>
          <w:b w:val="0"/>
          <w:bCs w:val="0"/>
          <w:color w:val="auto"/>
          <w:sz w:val="24"/>
          <w:szCs w:val="24"/>
          <w:highlight w:val="none"/>
          <w:lang w:eastAsia="zh-CN"/>
        </w:rPr>
        <w:t>）</w:t>
      </w:r>
    </w:p>
    <w:p>
      <w:pPr>
        <w:pStyle w:val="8"/>
        <w:jc w:val="center"/>
        <w:rPr>
          <w:rFonts w:hint="default" w:ascii="Times New Roman" w:hAnsi="Times New Roman" w:cs="Times New Roman"/>
          <w:b/>
          <w:color w:val="auto"/>
          <w:sz w:val="44"/>
          <w:szCs w:val="44"/>
          <w:highlight w:val="none"/>
        </w:rPr>
      </w:pPr>
    </w:p>
    <w:p>
      <w:pPr>
        <w:pStyle w:val="8"/>
        <w:jc w:val="center"/>
        <w:rPr>
          <w:rFonts w:hint="default" w:ascii="Times New Roman" w:hAnsi="Times New Roman" w:eastAsia="方正小标宋_GBK" w:cs="Times New Roman"/>
          <w:b/>
          <w:bCs/>
          <w:color w:val="000000"/>
          <w:sz w:val="36"/>
          <w:szCs w:val="36"/>
          <w:highlight w:val="none"/>
          <w:lang w:val="en-US" w:eastAsia="zh-CN"/>
        </w:rPr>
      </w:pPr>
      <w:r>
        <w:rPr>
          <w:rFonts w:hint="eastAsia" w:ascii="Times New Roman" w:hAnsi="Times New Roman" w:eastAsia="方正小标宋_GBK" w:cs="Times New Roman"/>
          <w:b/>
          <w:bCs/>
          <w:color w:val="000000"/>
          <w:sz w:val="36"/>
          <w:szCs w:val="36"/>
          <w:highlight w:val="none"/>
          <w:lang w:val="en-US" w:eastAsia="zh-CN"/>
        </w:rPr>
        <w:t>重庆华牧生态农业有限公司加工服务项目</w:t>
      </w:r>
    </w:p>
    <w:p>
      <w:pPr>
        <w:pStyle w:val="8"/>
        <w:jc w:val="center"/>
        <w:rPr>
          <w:rFonts w:hint="default" w:ascii="Times New Roman" w:hAnsi="Times New Roman" w:cs="Times New Roman"/>
          <w:b/>
          <w:color w:val="auto"/>
          <w:sz w:val="84"/>
          <w:szCs w:val="84"/>
          <w:highlight w:val="none"/>
        </w:rPr>
      </w:pPr>
    </w:p>
    <w:p>
      <w:pPr>
        <w:pStyle w:val="8"/>
        <w:jc w:val="center"/>
        <w:rPr>
          <w:rFonts w:hint="default" w:ascii="Times New Roman" w:hAnsi="Times New Roman" w:cs="Times New Roman"/>
          <w:b/>
          <w:color w:val="auto"/>
          <w:sz w:val="84"/>
          <w:szCs w:val="84"/>
          <w:highlight w:val="none"/>
        </w:rPr>
      </w:pPr>
    </w:p>
    <w:p>
      <w:pPr>
        <w:pStyle w:val="8"/>
        <w:jc w:val="center"/>
        <w:rPr>
          <w:rFonts w:hint="default" w:ascii="Times New Roman" w:hAnsi="Times New Roman" w:eastAsia="方正小标宋_GBK" w:cs="Times New Roman"/>
          <w:b/>
          <w:color w:val="auto"/>
          <w:sz w:val="84"/>
          <w:szCs w:val="84"/>
          <w:highlight w:val="none"/>
        </w:rPr>
      </w:pPr>
      <w:r>
        <w:rPr>
          <w:rFonts w:hint="default" w:ascii="Times New Roman" w:hAnsi="Times New Roman" w:eastAsia="方正小标宋_GBK" w:cs="Times New Roman"/>
          <w:b/>
          <w:color w:val="auto"/>
          <w:sz w:val="84"/>
          <w:szCs w:val="84"/>
          <w:highlight w:val="none"/>
          <w:lang w:eastAsia="zh-CN"/>
        </w:rPr>
        <w:t>比</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选</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响</w:t>
      </w:r>
      <w:r>
        <w:rPr>
          <w:rFonts w:hint="default" w:ascii="Times New Roman" w:hAnsi="Times New Roman" w:eastAsia="方正小标宋_GBK" w:cs="Times New Roman"/>
          <w:b/>
          <w:color w:val="auto"/>
          <w:sz w:val="84"/>
          <w:szCs w:val="84"/>
          <w:highlight w:val="none"/>
          <w:lang w:val="en-US" w:eastAsia="zh-CN"/>
        </w:rPr>
        <w:t xml:space="preserve"> </w:t>
      </w:r>
      <w:r>
        <w:rPr>
          <w:rFonts w:hint="default" w:ascii="Times New Roman" w:hAnsi="Times New Roman" w:eastAsia="方正小标宋_GBK" w:cs="Times New Roman"/>
          <w:b/>
          <w:color w:val="auto"/>
          <w:sz w:val="84"/>
          <w:szCs w:val="84"/>
          <w:highlight w:val="none"/>
          <w:lang w:eastAsia="zh-CN"/>
        </w:rPr>
        <w:t>应</w:t>
      </w:r>
      <w:r>
        <w:rPr>
          <w:rFonts w:hint="default" w:ascii="Times New Roman" w:hAnsi="Times New Roman" w:eastAsia="方正小标宋_GBK" w:cs="Times New Roman"/>
          <w:b/>
          <w:color w:val="auto"/>
          <w:sz w:val="84"/>
          <w:szCs w:val="84"/>
          <w:highlight w:val="none"/>
        </w:rPr>
        <w:t xml:space="preserve"> 文 件</w:t>
      </w:r>
    </w:p>
    <w:p>
      <w:pPr>
        <w:pStyle w:val="8"/>
        <w:jc w:val="center"/>
        <w:rPr>
          <w:rFonts w:hint="default" w:ascii="Times New Roman" w:hAnsi="Times New Roman" w:eastAsia="方正小标宋_GBK" w:cs="Times New Roman"/>
          <w:b/>
          <w:color w:val="auto"/>
          <w:sz w:val="44"/>
          <w:szCs w:val="44"/>
          <w:highlight w:val="none"/>
        </w:rPr>
      </w:pPr>
    </w:p>
    <w:p>
      <w:pPr>
        <w:rPr>
          <w:rFonts w:hint="default" w:ascii="Times New Roman" w:hAnsi="Times New Roman" w:eastAsia="方正小标宋_GBK" w:cs="Times New Roman"/>
          <w:b/>
          <w:color w:val="auto"/>
          <w:sz w:val="28"/>
          <w:szCs w:val="28"/>
          <w:highlight w:val="none"/>
          <w:u w:val="single"/>
        </w:rPr>
      </w:pPr>
    </w:p>
    <w:p>
      <w:pPr>
        <w:pStyle w:val="17"/>
        <w:rPr>
          <w:rFonts w:hint="default"/>
        </w:rPr>
      </w:pPr>
    </w:p>
    <w:p>
      <w:pPr>
        <w:rPr>
          <w:rFonts w:hint="default" w:ascii="Times New Roman" w:hAnsi="Times New Roman" w:eastAsia="方正小标宋_GBK" w:cs="Times New Roman"/>
          <w:color w:val="auto"/>
          <w:highlight w:val="none"/>
        </w:rPr>
      </w:pPr>
    </w:p>
    <w:p>
      <w:pPr>
        <w:rPr>
          <w:rFonts w:hint="default" w:ascii="Times New Roman" w:hAnsi="Times New Roman" w:eastAsia="方正小标宋_GBK" w:cs="Times New Roman"/>
          <w:b/>
          <w:color w:val="auto"/>
          <w:sz w:val="28"/>
          <w:szCs w:val="28"/>
          <w:highlight w:val="none"/>
          <w:u w:val="singl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投标人：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（盖章单位）</w:t>
      </w:r>
    </w:p>
    <w:p>
      <w:pPr>
        <w:jc w:val="left"/>
        <w:rPr>
          <w:rFonts w:hint="default" w:ascii="Times New Roman" w:hAnsi="Times New Roman" w:eastAsia="方正小标宋_GBK" w:cs="Times New Roman"/>
          <w:b/>
          <w:color w:val="auto"/>
          <w:sz w:val="28"/>
          <w:szCs w:val="28"/>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法定代表人或其委托代理人：</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（签字）</w:t>
      </w:r>
    </w:p>
    <w:p>
      <w:pPr>
        <w:jc w:val="left"/>
        <w:rPr>
          <w:rFonts w:hint="default" w:ascii="Times New Roman" w:hAnsi="Times New Roman" w:eastAsia="方正小标宋_GBK" w:cs="Times New Roman"/>
          <w:b/>
          <w:color w:val="auto"/>
          <w:sz w:val="28"/>
          <w:szCs w:val="28"/>
          <w:highlight w:val="none"/>
        </w:rPr>
      </w:pPr>
    </w:p>
    <w:p>
      <w:pPr>
        <w:pStyle w:val="17"/>
        <w:rPr>
          <w:rFonts w:hint="default" w:ascii="Times New Roman" w:hAnsi="Times New Roman" w:cs="Times New Roman"/>
          <w:color w:val="auto"/>
          <w:highlight w:val="none"/>
        </w:rPr>
      </w:pPr>
    </w:p>
    <w:p>
      <w:pPr>
        <w:jc w:val="left"/>
        <w:rPr>
          <w:rFonts w:hint="default" w:ascii="Times New Roman" w:hAnsi="Times New Roman" w:eastAsia="方正小标宋_GBK" w:cs="Times New Roman"/>
          <w:b/>
          <w:color w:val="auto"/>
          <w:sz w:val="28"/>
          <w:szCs w:val="28"/>
          <w:highlight w:val="none"/>
        </w:rPr>
      </w:pPr>
      <w:r>
        <w:rPr>
          <w:rFonts w:hint="default" w:ascii="Times New Roman" w:hAnsi="Times New Roman" w:eastAsia="方正小标宋_GBK" w:cs="Times New Roman"/>
          <w:b/>
          <w:color w:val="auto"/>
          <w:sz w:val="28"/>
          <w:szCs w:val="28"/>
          <w:highlight w:val="none"/>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年</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月</w:t>
      </w:r>
      <w:r>
        <w:rPr>
          <w:rFonts w:hint="default" w:ascii="Times New Roman" w:hAnsi="Times New Roman" w:eastAsia="方正小标宋_GBK" w:cs="Times New Roman"/>
          <w:b/>
          <w:color w:val="auto"/>
          <w:sz w:val="28"/>
          <w:szCs w:val="28"/>
          <w:highlight w:val="none"/>
          <w:u w:val="single"/>
        </w:rPr>
        <w:t xml:space="preserve"> </w:t>
      </w:r>
      <w:r>
        <w:rPr>
          <w:rFonts w:hint="eastAsia" w:eastAsia="方正小标宋_GBK" w:cs="Times New Roman"/>
          <w:b/>
          <w:color w:val="auto"/>
          <w:sz w:val="28"/>
          <w:szCs w:val="28"/>
          <w:highlight w:val="none"/>
          <w:u w:val="single"/>
          <w:lang w:val="en-US" w:eastAsia="zh-CN"/>
        </w:rPr>
        <w:t xml:space="preserve">   </w:t>
      </w:r>
      <w:r>
        <w:rPr>
          <w:rFonts w:hint="default" w:ascii="Times New Roman" w:hAnsi="Times New Roman" w:eastAsia="方正小标宋_GBK" w:cs="Times New Roman"/>
          <w:b/>
          <w:color w:val="auto"/>
          <w:sz w:val="28"/>
          <w:szCs w:val="28"/>
          <w:highlight w:val="none"/>
          <w:u w:val="single"/>
        </w:rPr>
        <w:t xml:space="preserve">  </w:t>
      </w:r>
      <w:r>
        <w:rPr>
          <w:rFonts w:hint="default" w:ascii="Times New Roman" w:hAnsi="Times New Roman" w:eastAsia="方正小标宋_GBK" w:cs="Times New Roman"/>
          <w:b/>
          <w:color w:val="auto"/>
          <w:sz w:val="28"/>
          <w:szCs w:val="28"/>
          <w:highlight w:val="none"/>
        </w:rPr>
        <w:t>日</w:t>
      </w:r>
    </w:p>
    <w:p>
      <w:pPr>
        <w:jc w:val="center"/>
        <w:rPr>
          <w:rFonts w:hint="default" w:ascii="Times New Roman" w:hAnsi="Times New Roman" w:eastAsia="方正仿宋_GBK" w:cs="Times New Roman"/>
          <w:color w:val="auto"/>
          <w:sz w:val="36"/>
          <w:szCs w:val="32"/>
          <w:highlight w:val="none"/>
        </w:rPr>
      </w:pPr>
    </w:p>
    <w:p>
      <w:pPr>
        <w:jc w:val="center"/>
        <w:rPr>
          <w:rFonts w:hint="default" w:ascii="Times New Roman" w:hAnsi="Times New Roman" w:eastAsia="方正仿宋_GBK" w:cs="Times New Roman"/>
          <w:color w:val="auto"/>
          <w:sz w:val="36"/>
          <w:szCs w:val="32"/>
          <w:highlight w:val="none"/>
        </w:rPr>
      </w:pPr>
    </w:p>
    <w:p>
      <w:pPr>
        <w:autoSpaceDN w:val="0"/>
        <w:spacing w:line="500" w:lineRule="exact"/>
        <w:ind w:left="0" w:leftChars="0" w:right="-70" w:rightChars="-22" w:firstLine="0" w:firstLineChars="0"/>
        <w:jc w:val="center"/>
        <w:rPr>
          <w:rFonts w:hint="default" w:ascii="Times New Roman" w:hAnsi="Times New Roman" w:eastAsia="方正黑体_GBK" w:cs="Times New Roman"/>
          <w:b/>
          <w:color w:val="auto"/>
          <w:sz w:val="36"/>
          <w:szCs w:val="36"/>
          <w:highlight w:val="none"/>
          <w:lang w:val="en-US" w:eastAsia="zh-CN"/>
        </w:rPr>
      </w:pPr>
      <w:r>
        <w:rPr>
          <w:rFonts w:hint="default" w:ascii="Times New Roman" w:hAnsi="Times New Roman" w:eastAsia="方正黑体_GBK" w:cs="Times New Roman"/>
          <w:b/>
          <w:color w:val="auto"/>
          <w:sz w:val="36"/>
          <w:szCs w:val="36"/>
          <w:highlight w:val="none"/>
          <w:lang w:val="en-US" w:eastAsia="zh-CN"/>
        </w:rPr>
        <w:t>目录</w:t>
      </w:r>
      <w:bookmarkEnd w:id="1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（本目录为格式，要求投标人在投标文件</w:t>
      </w:r>
      <w:r>
        <w:rPr>
          <w:rFonts w:hint="eastAsia" w:eastAsia="方正仿宋_GBK" w:cs="Times New Roman"/>
          <w:color w:val="auto"/>
          <w:sz w:val="24"/>
          <w:szCs w:val="24"/>
          <w:highlight w:val="none"/>
          <w:lang w:eastAsia="zh-CN"/>
        </w:rPr>
        <w:t>装订过程中按以下顺序装订，可标记页码</w:t>
      </w:r>
      <w:r>
        <w:rPr>
          <w:rFonts w:hint="default" w:ascii="Times New Roman" w:hAnsi="Times New Roman" w:eastAsia="方正仿宋_GBK" w:cs="Times New Roman"/>
          <w:color w:val="auto"/>
          <w:sz w:val="24"/>
          <w:szCs w:val="24"/>
          <w:highlight w:val="none"/>
        </w:rPr>
        <w:t>）</w:t>
      </w:r>
    </w:p>
    <w:p>
      <w:pPr>
        <w:ind w:firstLine="640" w:firstLineChars="200"/>
        <w:rPr>
          <w:rFonts w:hint="eastAsia" w:ascii="方正仿宋_GBK" w:hAnsi="方正仿宋_GBK" w:eastAsia="方正仿宋_GBK" w:cs="方正仿宋_GBK"/>
          <w:b/>
          <w:bCs/>
          <w:sz w:val="32"/>
          <w:szCs w:val="32"/>
          <w:lang w:eastAsia="zh-CN"/>
        </w:rPr>
      </w:pPr>
      <w:bookmarkStart w:id="17" w:name="_Toc184635138"/>
      <w:r>
        <w:rPr>
          <w:rFonts w:hint="eastAsia" w:ascii="方正仿宋_GBK" w:hAnsi="方正仿宋_GBK" w:eastAsia="方正仿宋_GBK" w:cs="方正仿宋_GBK"/>
          <w:sz w:val="32"/>
          <w:szCs w:val="32"/>
          <w:lang w:val="en-US" w:eastAsia="zh-CN"/>
        </w:rPr>
        <w:t>一、</w:t>
      </w:r>
      <w:r>
        <w:rPr>
          <w:rFonts w:hint="default" w:ascii="方正仿宋_GBK" w:hAnsi="方正仿宋_GBK" w:eastAsia="方正仿宋_GBK" w:cs="方正仿宋_GBK"/>
          <w:sz w:val="32"/>
          <w:szCs w:val="32"/>
        </w:rPr>
        <w:t>投标函</w:t>
      </w:r>
      <w:r>
        <w:rPr>
          <w:rFonts w:hint="eastAsia" w:ascii="方正仿宋_GBK" w:hAnsi="方正仿宋_GBK" w:eastAsia="方正仿宋_GBK" w:cs="方正仿宋_GBK"/>
          <w:b/>
          <w:bCs/>
          <w:sz w:val="32"/>
          <w:szCs w:val="32"/>
          <w:lang w:eastAsia="zh-CN"/>
        </w:rPr>
        <w:t>（</w:t>
      </w:r>
      <w:r>
        <w:rPr>
          <w:rFonts w:hint="eastAsia" w:ascii="方正仿宋_GBK" w:hAnsi="方正仿宋_GBK" w:eastAsia="方正仿宋_GBK" w:cs="方正仿宋_GBK"/>
          <w:b/>
          <w:bCs/>
          <w:sz w:val="32"/>
          <w:szCs w:val="32"/>
          <w:lang w:val="en-US" w:eastAsia="zh-CN"/>
        </w:rPr>
        <w:t>单独密封</w:t>
      </w:r>
      <w:r>
        <w:rPr>
          <w:rFonts w:hint="eastAsia" w:ascii="方正仿宋_GBK" w:hAnsi="方正仿宋_GBK" w:eastAsia="方正仿宋_GBK" w:cs="方正仿宋_GBK"/>
          <w:b/>
          <w:bCs/>
          <w:sz w:val="32"/>
          <w:szCs w:val="32"/>
          <w:lang w:eastAsia="zh-CN"/>
        </w:rPr>
        <w:t>）</w:t>
      </w:r>
    </w:p>
    <w:p>
      <w:p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二、投标资料</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1、企业法人营业执照正本复印件并加盖单位公章；</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2、法定代表人证明书和身份证复印件加盖公章；</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rPr>
        <w:t>、开户许可证</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4、投标保证金支付凭证；</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5、企业食品生产许可证复印件并加盖单位公章；</w:t>
      </w:r>
    </w:p>
    <w:p>
      <w:pPr>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6、生产场地、设施设备现场照片；</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rPr>
        <w:t>投标承诺书</w:t>
      </w:r>
      <w:r>
        <w:rPr>
          <w:rFonts w:hint="eastAsia" w:ascii="方正仿宋_GBK" w:hAnsi="方正仿宋_GBK" w:eastAsia="方正仿宋_GBK" w:cs="方正仿宋_GBK"/>
          <w:sz w:val="32"/>
          <w:szCs w:val="32"/>
          <w:lang w:eastAsia="zh-CN"/>
        </w:rPr>
        <w:t>。</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eastAsia" w:ascii="Times New Roman" w:hAnsi="Times New Roman" w:eastAsia="方正黑体_GBK" w:cs="Times New Roman"/>
          <w:b/>
          <w:bCs/>
          <w:color w:val="auto"/>
          <w:sz w:val="36"/>
          <w:szCs w:val="32"/>
          <w:highlight w:val="none"/>
          <w:lang w:eastAsia="zh-CN"/>
        </w:rPr>
      </w:pPr>
      <w:r>
        <w:rPr>
          <w:rFonts w:hint="default" w:ascii="Times New Roman" w:hAnsi="Times New Roman" w:eastAsia="方正黑体_GBK" w:cs="Times New Roman"/>
          <w:b/>
          <w:bCs/>
          <w:color w:val="auto"/>
          <w:sz w:val="36"/>
          <w:szCs w:val="32"/>
          <w:highlight w:val="none"/>
        </w:rPr>
        <w:t>一、投标函</w:t>
      </w:r>
      <w:bookmarkEnd w:id="17"/>
      <w:r>
        <w:rPr>
          <w:rFonts w:hint="eastAsia" w:eastAsia="方正黑体_GBK" w:cs="Times New Roman"/>
          <w:b/>
          <w:bCs/>
          <w:color w:val="auto"/>
          <w:sz w:val="36"/>
          <w:szCs w:val="32"/>
          <w:highlight w:val="none"/>
          <w:lang w:eastAsia="zh-CN"/>
        </w:rPr>
        <w:t>（</w:t>
      </w:r>
      <w:r>
        <w:rPr>
          <w:rFonts w:hint="eastAsia" w:eastAsia="方正黑体_GBK" w:cs="Times New Roman"/>
          <w:b/>
          <w:bCs/>
          <w:color w:val="auto"/>
          <w:sz w:val="36"/>
          <w:szCs w:val="32"/>
          <w:highlight w:val="none"/>
          <w:lang w:val="en-US" w:eastAsia="zh-CN"/>
        </w:rPr>
        <w:t>特别提醒，本函需单独密封</w:t>
      </w:r>
      <w:r>
        <w:rPr>
          <w:rFonts w:hint="eastAsia" w:eastAsia="方正黑体_GBK" w:cs="Times New Roman"/>
          <w:b/>
          <w:bCs/>
          <w:color w:val="auto"/>
          <w:sz w:val="36"/>
          <w:szCs w:val="32"/>
          <w:highlight w:val="none"/>
          <w:lang w:eastAsia="zh-CN"/>
        </w:rPr>
        <w:t>）</w:t>
      </w:r>
    </w:p>
    <w:p>
      <w:pPr>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rPr>
        <w:t>致：</w:t>
      </w:r>
      <w:r>
        <w:rPr>
          <w:rFonts w:hint="eastAsia" w:eastAsia="方正仿宋_GBK" w:cs="Times New Roman"/>
          <w:color w:val="auto"/>
          <w:sz w:val="24"/>
          <w:szCs w:val="24"/>
          <w:highlight w:val="none"/>
          <w:u w:val="single"/>
          <w:lang w:val="en-US" w:eastAsia="zh-CN"/>
        </w:rPr>
        <w:t>重庆华牧生态农业有限公司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val="en-US" w:eastAsia="zh-CN"/>
        </w:rPr>
        <w:t>我方已仔细研究了</w:t>
      </w:r>
      <w:bookmarkStart w:id="18" w:name="OLE_LINK3"/>
      <w:r>
        <w:rPr>
          <w:rFonts w:hint="eastAsia" w:eastAsia="方正仿宋_GBK" w:cs="Times New Roman"/>
          <w:color w:val="000000"/>
          <w:sz w:val="24"/>
          <w:szCs w:val="24"/>
          <w:highlight w:val="none"/>
          <w:lang w:val="en-US" w:eastAsia="zh-CN"/>
        </w:rPr>
        <w:t>重庆华牧生态农业有限公司</w:t>
      </w:r>
      <w:bookmarkEnd w:id="18"/>
      <w:r>
        <w:rPr>
          <w:rFonts w:hint="eastAsia" w:ascii="Times New Roman" w:hAnsi="Times New Roman" w:eastAsia="方正仿宋_GBK" w:cs="Times New Roman"/>
          <w:color w:val="auto"/>
          <w:sz w:val="24"/>
          <w:szCs w:val="24"/>
          <w:highlight w:val="none"/>
          <w:lang w:val="en-US" w:eastAsia="zh-CN"/>
        </w:rPr>
        <w:t>加工</w:t>
      </w:r>
      <w:r>
        <w:rPr>
          <w:rFonts w:hint="eastAsia" w:eastAsia="方正仿宋_GBK" w:cs="Times New Roman"/>
          <w:color w:val="auto"/>
          <w:sz w:val="24"/>
          <w:szCs w:val="24"/>
          <w:highlight w:val="none"/>
          <w:lang w:val="en-US" w:eastAsia="zh-CN"/>
        </w:rPr>
        <w:t>服务</w:t>
      </w:r>
      <w:r>
        <w:rPr>
          <w:rFonts w:hint="eastAsia" w:ascii="Times New Roman" w:hAnsi="Times New Roman" w:eastAsia="方正仿宋_GBK" w:cs="Times New Roman"/>
          <w:color w:val="auto"/>
          <w:sz w:val="24"/>
          <w:szCs w:val="24"/>
          <w:highlight w:val="none"/>
          <w:lang w:val="en-US" w:eastAsia="zh-CN"/>
        </w:rPr>
        <w:t>项目公</w:t>
      </w:r>
      <w:r>
        <w:rPr>
          <w:rFonts w:hint="eastAsia" w:eastAsia="方正仿宋_GBK" w:cs="Times New Roman"/>
          <w:color w:val="auto"/>
          <w:sz w:val="24"/>
          <w:szCs w:val="24"/>
          <w:highlight w:val="none"/>
          <w:lang w:val="en-US" w:eastAsia="zh-CN"/>
        </w:rPr>
        <w:t>开比选文件</w:t>
      </w:r>
      <w:r>
        <w:rPr>
          <w:rFonts w:hint="default" w:ascii="Times New Roman" w:hAnsi="Times New Roman" w:eastAsia="方正仿宋_GBK" w:cs="Times New Roman"/>
          <w:color w:val="auto"/>
          <w:sz w:val="24"/>
          <w:szCs w:val="24"/>
          <w:highlight w:val="none"/>
          <w:lang w:val="en-US" w:eastAsia="zh-CN"/>
        </w:rPr>
        <w:t>的全部内容，</w:t>
      </w:r>
      <w:r>
        <w:rPr>
          <w:rFonts w:hint="eastAsia" w:eastAsia="方正仿宋_GBK" w:cs="Times New Roman"/>
          <w:color w:val="auto"/>
          <w:sz w:val="24"/>
          <w:szCs w:val="24"/>
          <w:highlight w:val="none"/>
          <w:lang w:val="en-US" w:eastAsia="zh-CN"/>
        </w:rPr>
        <w:t>对采购标的全部内容进行了认真研究及成本核算，</w:t>
      </w:r>
      <w:r>
        <w:rPr>
          <w:rFonts w:hint="default" w:ascii="Times New Roman" w:hAnsi="Times New Roman" w:eastAsia="方正仿宋_GBK" w:cs="Times New Roman"/>
          <w:color w:val="auto"/>
          <w:sz w:val="24"/>
          <w:szCs w:val="24"/>
          <w:highlight w:val="none"/>
          <w:lang w:val="en-US" w:eastAsia="zh-CN"/>
        </w:rPr>
        <w:t>愿</w:t>
      </w:r>
      <w:r>
        <w:rPr>
          <w:rFonts w:hint="default" w:ascii="Times New Roman" w:hAnsi="Times New Roman" w:eastAsia="方正仿宋_GBK" w:cs="Times New Roman"/>
          <w:color w:val="000000"/>
          <w:sz w:val="24"/>
          <w:szCs w:val="24"/>
          <w:highlight w:val="none"/>
          <w:lang w:val="en-US" w:eastAsia="zh-CN"/>
        </w:rPr>
        <w:t>意</w:t>
      </w:r>
      <w:r>
        <w:rPr>
          <w:rFonts w:hint="eastAsia" w:ascii="Times New Roman" w:hAnsi="Times New Roman" w:eastAsia="方正仿宋_GBK" w:cs="Times New Roman"/>
          <w:color w:val="000000"/>
          <w:sz w:val="24"/>
          <w:szCs w:val="24"/>
          <w:highlight w:val="none"/>
          <w:lang w:val="en-US" w:eastAsia="zh-CN"/>
        </w:rPr>
        <w:t>按采购标的组织生产及物料提供，同意根据产品规格按份进行结算，结算单价（含税）为</w:t>
      </w:r>
      <w:r>
        <w:rPr>
          <w:rFonts w:hint="default" w:ascii="Times New Roman" w:hAnsi="Times New Roman" w:eastAsia="方正仿宋_GBK" w:cs="Times New Roman"/>
          <w:color w:val="000000"/>
          <w:sz w:val="24"/>
          <w:szCs w:val="24"/>
          <w:highlight w:val="none"/>
          <w:u w:val="single"/>
          <w:lang w:val="en-US" w:eastAsia="zh-CN"/>
        </w:rPr>
        <w:t xml:space="preserve">       </w:t>
      </w:r>
      <w:r>
        <w:rPr>
          <w:rFonts w:hint="default" w:ascii="Times New Roman" w:hAnsi="Times New Roman" w:eastAsia="方正仿宋_GBK" w:cs="Times New Roman"/>
          <w:color w:val="000000"/>
          <w:sz w:val="24"/>
          <w:szCs w:val="24"/>
          <w:highlight w:val="none"/>
          <w:lang w:val="en-US" w:eastAsia="zh-CN"/>
        </w:rPr>
        <w:t>元</w:t>
      </w:r>
      <w:r>
        <w:rPr>
          <w:rFonts w:hint="eastAsia" w:ascii="Times New Roman" w:hAnsi="Times New Roman" w:eastAsia="方正仿宋_GBK" w:cs="Times New Roman"/>
          <w:color w:val="000000"/>
          <w:sz w:val="24"/>
          <w:szCs w:val="24"/>
          <w:highlight w:val="none"/>
          <w:lang w:val="en-US" w:eastAsia="zh-CN"/>
        </w:rPr>
        <w:t>/份，结算数量根据与贵方实际交付、验收数量为准</w:t>
      </w:r>
      <w:r>
        <w:rPr>
          <w:rFonts w:hint="default" w:ascii="Times New Roman" w:hAnsi="Times New Roman" w:eastAsia="方正仿宋_GBK" w:cs="Times New Roman"/>
          <w:color w:val="auto"/>
          <w:sz w:val="24"/>
          <w:szCs w:val="24"/>
          <w:highlight w:val="none"/>
          <w:lang w:val="en-US" w:eastAsia="zh-CN"/>
        </w:rPr>
        <w:t>，</w:t>
      </w:r>
      <w:r>
        <w:rPr>
          <w:rFonts w:hint="eastAsia" w:eastAsia="方正仿宋_GBK" w:cs="Times New Roman"/>
          <w:color w:val="auto"/>
          <w:sz w:val="24"/>
          <w:szCs w:val="24"/>
          <w:highlight w:val="none"/>
          <w:lang w:val="en-US" w:eastAsia="zh-CN"/>
        </w:rPr>
        <w:t>并</w:t>
      </w:r>
      <w:r>
        <w:rPr>
          <w:rFonts w:hint="default" w:ascii="Times New Roman" w:hAnsi="Times New Roman" w:eastAsia="方正仿宋_GBK" w:cs="Times New Roman"/>
          <w:color w:val="auto"/>
          <w:sz w:val="24"/>
          <w:szCs w:val="24"/>
          <w:highlight w:val="none"/>
        </w:rPr>
        <w:t>按合同约定实施和完成</w:t>
      </w:r>
      <w:r>
        <w:rPr>
          <w:rFonts w:hint="default" w:ascii="Times New Roman" w:hAnsi="Times New Roman" w:eastAsia="方正仿宋_GBK" w:cs="Times New Roman"/>
          <w:color w:val="auto"/>
          <w:sz w:val="24"/>
          <w:szCs w:val="24"/>
          <w:highlight w:val="none"/>
          <w:lang w:eastAsia="zh-CN"/>
        </w:rPr>
        <w:t>项目</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完成各项文件编制</w:t>
      </w:r>
      <w:r>
        <w:rPr>
          <w:rFonts w:hint="default" w:ascii="Times New Roman" w:hAnsi="Times New Roman" w:eastAsia="方正仿宋_GBK" w:cs="Times New Roman"/>
          <w:color w:val="auto"/>
          <w:sz w:val="24"/>
          <w:szCs w:val="24"/>
          <w:highlight w:val="none"/>
        </w:rPr>
        <w:t>，</w:t>
      </w:r>
      <w:r>
        <w:rPr>
          <w:rFonts w:hint="default" w:ascii="Times New Roman" w:hAnsi="Times New Roman" w:eastAsia="方正仿宋_GBK" w:cs="Times New Roman"/>
          <w:color w:val="auto"/>
          <w:sz w:val="24"/>
          <w:szCs w:val="24"/>
          <w:highlight w:val="none"/>
          <w:lang w:val="en-US" w:eastAsia="zh-CN"/>
        </w:rPr>
        <w:t>并配合完成</w:t>
      </w:r>
      <w:r>
        <w:rPr>
          <w:rFonts w:hint="eastAsia" w:eastAsia="方正仿宋_GBK" w:cs="Times New Roman"/>
          <w:color w:val="auto"/>
          <w:sz w:val="24"/>
          <w:szCs w:val="24"/>
          <w:highlight w:val="none"/>
          <w:lang w:val="en-US" w:eastAsia="zh-CN"/>
        </w:rPr>
        <w:t>合同内容</w:t>
      </w:r>
      <w:r>
        <w:rPr>
          <w:rFonts w:hint="default" w:ascii="Times New Roman" w:hAnsi="Times New Roman" w:eastAsia="方正仿宋_GBK" w:cs="Times New Roman"/>
          <w:color w:val="auto"/>
          <w:sz w:val="24"/>
          <w:szCs w:val="24"/>
          <w:highlight w:val="none"/>
          <w:lang w:val="en-US" w:eastAsia="zh-CN"/>
        </w:rPr>
        <w:t>相关服务</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rPr>
        <w:t>我方承诺在投标有效期内不修改、撤销投标文件。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3</w:t>
      </w:r>
      <w:r>
        <w:rPr>
          <w:rFonts w:hint="eastAsia"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如我方中标：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1</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我方承诺在收到中标通知后，在中标通知规定的期限内与你方签订合同。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2</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随同本投标函递交的投标函附录属于合同文件的组成部分。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3</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我方承诺按照招标文件规定向你方递交履约担保。</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我方承诺在合同约定的期限内完成并移交全部合同</w:t>
      </w:r>
      <w:r>
        <w:rPr>
          <w:rFonts w:hint="default" w:ascii="Times New Roman" w:hAnsi="Times New Roman" w:eastAsia="方正仿宋_GBK" w:cs="Times New Roman"/>
          <w:color w:val="auto"/>
          <w:sz w:val="24"/>
          <w:szCs w:val="24"/>
          <w:highlight w:val="none"/>
          <w:lang w:val="en-US" w:eastAsia="zh-CN"/>
        </w:rPr>
        <w:t>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both"/>
        <w:textAlignment w:val="auto"/>
        <w:outlineLvl w:val="9"/>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4.</w:t>
      </w:r>
      <w:r>
        <w:rPr>
          <w:rFonts w:hint="default" w:ascii="Times New Roman" w:hAnsi="Times New Roman" w:eastAsia="方正仿宋_GBK" w:cs="Times New Roman"/>
          <w:color w:val="auto"/>
          <w:sz w:val="24"/>
          <w:szCs w:val="24"/>
          <w:highlight w:val="none"/>
        </w:rPr>
        <w:t>我方在此声明，所递交的投标文件及有关资料内容完整、真实</w:t>
      </w:r>
      <w:r>
        <w:rPr>
          <w:rFonts w:hint="default" w:ascii="Times New Roman" w:hAnsi="Times New Roman" w:eastAsia="方正仿宋_GBK" w:cs="Times New Roman"/>
          <w:color w:val="auto"/>
          <w:sz w:val="24"/>
          <w:szCs w:val="24"/>
          <w:highlight w:val="none"/>
          <w:lang w:eastAsia="zh-CN"/>
        </w:rPr>
        <w:t>、</w:t>
      </w:r>
      <w:r>
        <w:rPr>
          <w:rFonts w:hint="default" w:ascii="Times New Roman" w:hAnsi="Times New Roman" w:eastAsia="方正仿宋_GBK" w:cs="Times New Roman"/>
          <w:color w:val="auto"/>
          <w:sz w:val="24"/>
          <w:szCs w:val="24"/>
          <w:highlight w:val="none"/>
        </w:rPr>
        <w:t>有效，并负责承担因虚假、不实带来的经济、法律责任。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eastAsia" w:eastAsia="方正仿宋_GBK" w:cs="Times New Roman"/>
          <w:color w:val="auto"/>
          <w:sz w:val="24"/>
          <w:szCs w:val="24"/>
          <w:highlight w:val="none"/>
          <w:lang w:val="en-US" w:eastAsia="zh-CN"/>
        </w:rPr>
        <w:t>5.</w:t>
      </w:r>
      <w:r>
        <w:rPr>
          <w:rFonts w:hint="default" w:ascii="Times New Roman" w:hAnsi="Times New Roman" w:eastAsia="方正仿宋_GBK" w:cs="Times New Roman"/>
          <w:color w:val="auto"/>
          <w:sz w:val="24"/>
          <w:szCs w:val="24"/>
          <w:highlight w:val="none"/>
        </w:rPr>
        <w:t>如本</w:t>
      </w:r>
      <w:r>
        <w:rPr>
          <w:rFonts w:hint="default" w:ascii="Times New Roman" w:hAnsi="Times New Roman" w:eastAsia="方正仿宋_GBK" w:cs="Times New Roman"/>
          <w:color w:val="auto"/>
          <w:sz w:val="24"/>
          <w:szCs w:val="24"/>
          <w:highlight w:val="none"/>
          <w:lang w:eastAsia="zh-CN"/>
        </w:rPr>
        <w:t>投标</w:t>
      </w:r>
      <w:r>
        <w:rPr>
          <w:rFonts w:hint="default" w:ascii="Times New Roman" w:hAnsi="Times New Roman" w:eastAsia="方正仿宋_GBK" w:cs="Times New Roman"/>
          <w:color w:val="auto"/>
          <w:sz w:val="24"/>
          <w:szCs w:val="24"/>
          <w:highlight w:val="none"/>
        </w:rPr>
        <w:t>人中标，在合同协议书正式签署生效之前，本投标函连同你方的中标通知书将构成我们双方之间共同遵守的文件，对双方具有约束力。</w:t>
      </w:r>
    </w:p>
    <w:p>
      <w:pPr>
        <w:spacing w:line="500" w:lineRule="exact"/>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500" w:lineRule="exact"/>
        <w:ind w:firstLine="4080" w:firstLineChars="17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法定代表人或其委托代理人：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（签字）</w:t>
      </w:r>
    </w:p>
    <w:p>
      <w:pPr>
        <w:spacing w:line="500" w:lineRule="exact"/>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地址：</w:t>
      </w:r>
      <w:r>
        <w:rPr>
          <w:rFonts w:hint="default" w:ascii="Times New Roman" w:hAnsi="Times New Roman" w:eastAsia="方正仿宋_GBK" w:cs="Times New Roman"/>
          <w:color w:val="auto"/>
          <w:sz w:val="24"/>
          <w:szCs w:val="24"/>
          <w:highlight w:val="none"/>
          <w:u w:val="single"/>
        </w:rPr>
        <w:t xml:space="preserve">                                 </w:t>
      </w:r>
    </w:p>
    <w:p>
      <w:pPr>
        <w:spacing w:line="500" w:lineRule="exact"/>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电话：</w:t>
      </w:r>
      <w:r>
        <w:rPr>
          <w:rFonts w:hint="default" w:ascii="Times New Roman" w:hAnsi="Times New Roman" w:eastAsia="方正仿宋_GBK" w:cs="Times New Roman"/>
          <w:color w:val="auto"/>
          <w:sz w:val="24"/>
          <w:szCs w:val="24"/>
          <w:highlight w:val="none"/>
          <w:u w:val="single"/>
        </w:rPr>
        <w:t xml:space="preserve">                                 </w:t>
      </w:r>
    </w:p>
    <w:p>
      <w:pPr>
        <w:spacing w:line="500" w:lineRule="exact"/>
        <w:ind w:firstLine="4200" w:firstLineChars="175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 xml:space="preserve">                        </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日</w:t>
      </w:r>
    </w:p>
    <w:p>
      <w:pPr>
        <w:pStyle w:val="5"/>
        <w:spacing w:before="0" w:after="0" w:line="240" w:lineRule="auto"/>
        <w:jc w:val="center"/>
        <w:rPr>
          <w:rFonts w:hint="default" w:ascii="Times New Roman" w:hAnsi="Times New Roman" w:eastAsia="方正仿宋_GBK" w:cs="Times New Roman"/>
          <w:color w:val="auto"/>
          <w:highlight w:val="none"/>
        </w:rPr>
        <w:sectPr>
          <w:pgSz w:w="11906" w:h="16838"/>
          <w:pgMar w:top="1440" w:right="1274" w:bottom="1440" w:left="1440" w:header="851" w:footer="992" w:gutter="0"/>
          <w:pgNumType w:fmt="decimal"/>
          <w:cols w:space="720" w:num="1"/>
          <w:titlePg/>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jc w:val="center"/>
        <w:textAlignment w:val="auto"/>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黑体_GBK" w:cs="Times New Roman"/>
          <w:b/>
          <w:bCs/>
          <w:color w:val="auto"/>
          <w:sz w:val="36"/>
          <w:szCs w:val="32"/>
          <w:highlight w:val="none"/>
          <w:lang w:val="en-US" w:eastAsia="zh-CN"/>
        </w:rPr>
        <w:t>二、</w:t>
      </w:r>
      <w:r>
        <w:rPr>
          <w:rFonts w:hint="eastAsia" w:ascii="Times New Roman" w:hAnsi="Times New Roman" w:eastAsia="方正黑体_GBK" w:cs="Times New Roman"/>
          <w:b/>
          <w:bCs/>
          <w:color w:val="auto"/>
          <w:sz w:val="36"/>
          <w:szCs w:val="32"/>
          <w:highlight w:val="none"/>
          <w:lang w:val="en-US" w:eastAsia="zh-CN"/>
        </w:rPr>
        <w:t>投标资料</w:t>
      </w:r>
    </w:p>
    <w:p>
      <w:pPr>
        <w:rPr>
          <w:rFonts w:hint="default" w:ascii="方正仿宋_GBK" w:hAnsi="方正仿宋_GBK" w:eastAsia="方正仿宋_GBK" w:cs="方正仿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1、企业法人营业执照正本复印件并加盖单位公章；</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2、法定代表人证明书和身份证复印件加盖公章；</w:t>
      </w:r>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rPr>
        <w:t>、开户许可证</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left"/>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4、履约保证金支付凭证；</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5、企业食品生产许可证复印件并加盖单位公章；</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6、生产场地、设施设备现场照片；</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rPr>
        <w:t>投标承诺书</w:t>
      </w:r>
      <w:r>
        <w:rPr>
          <w:rFonts w:hint="eastAsia" w:ascii="方正仿宋_GBK" w:hAnsi="方正仿宋_GBK" w:eastAsia="方正仿宋_GBK" w:cs="方正仿宋_GBK"/>
          <w:sz w:val="32"/>
          <w:szCs w:val="32"/>
          <w:lang w:val="en-US" w:eastAsia="zh-CN"/>
        </w:rPr>
        <w:t>。</w:t>
      </w:r>
    </w:p>
    <w:p>
      <w:pPr>
        <w:ind w:firstLine="723" w:firstLineChars="200"/>
        <w:jc w:val="center"/>
        <w:rPr>
          <w:rFonts w:hint="default" w:ascii="Times New Roman" w:hAnsi="Times New Roman" w:eastAsia="方正黑体_GBK" w:cs="Times New Roman"/>
          <w:b/>
          <w:bCs/>
          <w:color w:val="auto"/>
          <w:sz w:val="36"/>
          <w:szCs w:val="32"/>
          <w:highlight w:val="none"/>
        </w:rPr>
      </w:pPr>
      <w:r>
        <w:rPr>
          <w:rFonts w:hint="default" w:ascii="Times New Roman" w:hAnsi="Times New Roman" w:eastAsia="宋体" w:cs="Times New Roman"/>
          <w:b/>
          <w:bCs/>
          <w:color w:val="auto"/>
          <w:sz w:val="36"/>
          <w:szCs w:val="32"/>
          <w:highlight w:val="none"/>
        </w:rPr>
        <w:br w:type="page"/>
      </w:r>
      <w:r>
        <w:rPr>
          <w:rFonts w:hint="default" w:ascii="Times New Roman" w:hAnsi="Times New Roman" w:eastAsia="方正黑体_GBK" w:cs="Times New Roman"/>
          <w:b/>
          <w:bCs/>
          <w:color w:val="auto"/>
          <w:sz w:val="36"/>
          <w:szCs w:val="32"/>
          <w:highlight w:val="none"/>
        </w:rPr>
        <w:t>1、营业执照</w:t>
      </w: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rPr>
      </w:pPr>
    </w:p>
    <w:p>
      <w:pPr>
        <w:pStyle w:val="17"/>
        <w:rPr>
          <w:rFonts w:hint="default" w:ascii="Times New Roman" w:hAnsi="Times New Roman" w:eastAsia="方正黑体_GBK" w:cs="Times New Roman"/>
          <w:b/>
          <w:bCs/>
          <w:color w:val="auto"/>
          <w:sz w:val="36"/>
          <w:szCs w:val="32"/>
          <w:highlight w:val="none"/>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default"/>
        </w:rPr>
        <w:br w:type="page"/>
      </w:r>
      <w:r>
        <w:rPr>
          <w:rFonts w:hint="eastAsia" w:ascii="Times New Roman" w:hAnsi="Times New Roman" w:eastAsia="方正黑体_GBK" w:cs="Times New Roman"/>
          <w:b/>
          <w:bCs/>
          <w:color w:val="auto"/>
          <w:sz w:val="36"/>
          <w:szCs w:val="32"/>
          <w:highlight w:val="none"/>
          <w:lang w:val="en-US" w:eastAsia="zh-CN"/>
        </w:rPr>
        <w:t>2</w:t>
      </w:r>
      <w:r>
        <w:rPr>
          <w:rFonts w:hint="default" w:ascii="Times New Roman" w:hAnsi="Times New Roman" w:eastAsia="方正黑体_GBK" w:cs="Times New Roman"/>
          <w:b/>
          <w:bCs/>
          <w:color w:val="auto"/>
          <w:sz w:val="36"/>
          <w:szCs w:val="32"/>
          <w:highlight w:val="none"/>
          <w:lang w:val="en-US" w:eastAsia="zh-CN"/>
        </w:rPr>
        <w:t>、</w:t>
      </w:r>
      <w:r>
        <w:rPr>
          <w:rFonts w:hint="eastAsia" w:ascii="Times New Roman" w:hAnsi="Times New Roman" w:eastAsia="方正黑体_GBK" w:cs="Times New Roman"/>
          <w:b/>
          <w:bCs/>
          <w:color w:val="auto"/>
          <w:sz w:val="36"/>
          <w:szCs w:val="32"/>
          <w:highlight w:val="none"/>
          <w:lang w:val="en-US" w:eastAsia="zh-CN"/>
        </w:rPr>
        <w:t>法定代表人证明书</w:t>
      </w:r>
    </w:p>
    <w:p>
      <w:pPr>
        <w:spacing w:line="440" w:lineRule="exact"/>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投标人名称：</w:t>
      </w:r>
      <w:r>
        <w:rPr>
          <w:rFonts w:hint="default" w:ascii="Times New Roman" w:hAnsi="Times New Roman" w:eastAsia="方正仿宋_GBK" w:cs="Times New Roman"/>
          <w:bCs/>
          <w:color w:val="auto"/>
          <w:sz w:val="24"/>
          <w:highlight w:val="none"/>
          <w:u w:val="single"/>
        </w:rPr>
        <w:t xml:space="preserve">                </w:t>
      </w:r>
    </w:p>
    <w:p>
      <w:pPr>
        <w:spacing w:line="480" w:lineRule="auto"/>
        <w:ind w:firstLine="480" w:firstLineChars="200"/>
        <w:outlineLvl w:val="0"/>
        <w:rPr>
          <w:rFonts w:hint="default" w:ascii="Times New Roman" w:hAnsi="Times New Roman" w:eastAsia="方正仿宋_GBK" w:cs="Times New Roman"/>
          <w:bCs/>
          <w:color w:val="auto"/>
          <w:sz w:val="24"/>
          <w:highlight w:val="none"/>
        </w:rPr>
      </w:pPr>
      <w:r>
        <w:rPr>
          <w:rFonts w:hint="default" w:ascii="Times New Roman" w:hAnsi="Times New Roman" w:eastAsia="方正仿宋_GBK" w:cs="Times New Roman"/>
          <w:bCs/>
          <w:color w:val="auto"/>
          <w:sz w:val="24"/>
          <w:highlight w:val="none"/>
        </w:rPr>
        <w:t>姓名：</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性别：</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年龄：</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rPr>
        <w:t>职务：</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系</w:t>
      </w:r>
      <w:r>
        <w:rPr>
          <w:rFonts w:hint="default" w:ascii="Times New Roman" w:hAnsi="Times New Roman" w:eastAsia="方正仿宋_GBK" w:cs="Times New Roman"/>
          <w:bCs/>
          <w:color w:val="auto"/>
          <w:sz w:val="24"/>
          <w:highlight w:val="none"/>
          <w:u w:val="single"/>
        </w:rPr>
        <w:t xml:space="preserve">        </w:t>
      </w:r>
      <w:r>
        <w:rPr>
          <w:rFonts w:hint="default" w:ascii="Times New Roman" w:hAnsi="Times New Roman" w:eastAsia="方正仿宋_GBK" w:cs="Times New Roman"/>
          <w:bCs/>
          <w:color w:val="auto"/>
          <w:sz w:val="24"/>
          <w:highlight w:val="none"/>
          <w:u w:val="single"/>
        </w:rPr>
        <w:tab/>
      </w:r>
      <w:r>
        <w:rPr>
          <w:rFonts w:hint="default" w:ascii="Times New Roman" w:hAnsi="Times New Roman" w:eastAsia="方正仿宋_GBK" w:cs="Times New Roman"/>
          <w:bCs/>
          <w:color w:val="auto"/>
          <w:sz w:val="24"/>
          <w:highlight w:val="none"/>
        </w:rPr>
        <w:t>（投标</w:t>
      </w:r>
      <w:r>
        <w:rPr>
          <w:rFonts w:hint="default" w:ascii="Times New Roman" w:hAnsi="Times New Roman" w:eastAsia="方正仿宋_GBK" w:cs="Times New Roman"/>
          <w:bCs/>
          <w:color w:val="auto"/>
          <w:sz w:val="24"/>
          <w:highlight w:val="none"/>
          <w:lang w:val="en-US" w:eastAsia="zh-CN"/>
        </w:rPr>
        <w:t>单位</w:t>
      </w:r>
      <w:r>
        <w:rPr>
          <w:rFonts w:hint="default" w:ascii="Times New Roman" w:hAnsi="Times New Roman" w:eastAsia="方正仿宋_GBK" w:cs="Times New Roman"/>
          <w:bCs/>
          <w:color w:val="auto"/>
          <w:sz w:val="24"/>
          <w:highlight w:val="none"/>
        </w:rPr>
        <w:t>名称）的法定代表人（单位负责人）。</w:t>
      </w:r>
    </w:p>
    <w:p>
      <w:pPr>
        <w:spacing w:line="360" w:lineRule="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特此证明。</w:t>
      </w:r>
    </w:p>
    <w:p>
      <w:pPr>
        <w:autoSpaceDE w:val="0"/>
        <w:autoSpaceDN w:val="0"/>
        <w:adjustRightInd w:val="0"/>
        <w:spacing w:line="240" w:lineRule="atLeas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highlight w:val="none"/>
        </w:rPr>
        <w:drawing>
          <wp:inline distT="0" distB="0" distL="114300" distR="114300">
            <wp:extent cx="4514850" cy="29908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514850" cy="2990850"/>
                    </a:xfrm>
                    <a:prstGeom prst="rect">
                      <a:avLst/>
                    </a:prstGeom>
                    <a:noFill/>
                    <a:ln>
                      <a:noFill/>
                    </a:ln>
                  </pic:spPr>
                </pic:pic>
              </a:graphicData>
            </a:graphic>
          </wp:inline>
        </w:drawing>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投标人：</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（盖单位章）</w:t>
      </w:r>
    </w:p>
    <w:p>
      <w:pPr>
        <w:spacing w:line="360" w:lineRule="auto"/>
        <w:jc w:val="right"/>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年</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月</w:t>
      </w:r>
      <w:r>
        <w:rPr>
          <w:rFonts w:hint="default" w:ascii="Times New Roman" w:hAnsi="Times New Roman" w:eastAsia="方正仿宋_GBK" w:cs="Times New Roman"/>
          <w:color w:val="auto"/>
          <w:sz w:val="24"/>
          <w:szCs w:val="24"/>
          <w:highlight w:val="none"/>
          <w:u w:val="single"/>
        </w:rPr>
        <w:t xml:space="preserve">       </w:t>
      </w:r>
      <w:r>
        <w:rPr>
          <w:rFonts w:hint="default" w:ascii="Times New Roman" w:hAnsi="Times New Roman" w:eastAsia="方正仿宋_GBK" w:cs="Times New Roman"/>
          <w:color w:val="auto"/>
          <w:sz w:val="24"/>
          <w:szCs w:val="24"/>
          <w:highlight w:val="none"/>
        </w:rPr>
        <w:t xml:space="preserve">日 </w:t>
      </w:r>
    </w:p>
    <w:p>
      <w:pPr>
        <w:rPr>
          <w:rFonts w:hint="default" w:ascii="Times New Roman" w:hAnsi="Times New Roman" w:cs="Times New Roman"/>
          <w:color w:val="auto"/>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宋体" w:cs="Times New Roman"/>
          <w:b/>
          <w:bCs w:val="0"/>
          <w:color w:val="auto"/>
          <w:szCs w:val="21"/>
          <w:highlight w:val="none"/>
        </w:rPr>
      </w:pPr>
    </w:p>
    <w:p>
      <w:pPr>
        <w:spacing w:line="440" w:lineRule="exact"/>
        <w:outlineLvl w:val="0"/>
        <w:rPr>
          <w:rFonts w:hint="default" w:ascii="Times New Roman" w:hAnsi="Times New Roman" w:eastAsia="方正仿宋_GBK" w:cs="Times New Roman"/>
          <w:b/>
          <w:bCs w:val="0"/>
          <w:color w:val="auto"/>
          <w:szCs w:val="21"/>
          <w:highlight w:val="none"/>
          <w:lang w:val="en-US" w:eastAsia="zh-CN"/>
        </w:rPr>
      </w:pPr>
      <w:r>
        <w:rPr>
          <w:rFonts w:hint="default" w:ascii="Times New Roman" w:hAnsi="Times New Roman" w:eastAsia="方正仿宋_GBK" w:cs="Times New Roman"/>
          <w:b/>
          <w:bCs w:val="0"/>
          <w:color w:val="auto"/>
          <w:szCs w:val="21"/>
          <w:highlight w:val="none"/>
        </w:rPr>
        <w:t>注：本表适用于法定代表人直接参加投标的</w:t>
      </w:r>
      <w:r>
        <w:rPr>
          <w:rFonts w:hint="default" w:ascii="Times New Roman" w:hAnsi="Times New Roman" w:eastAsia="方正仿宋_GBK" w:cs="Times New Roman"/>
          <w:b/>
          <w:bCs w:val="0"/>
          <w:color w:val="auto"/>
          <w:szCs w:val="21"/>
          <w:highlight w:val="none"/>
          <w:lang w:val="en-US" w:eastAsia="zh-CN"/>
        </w:rPr>
        <w:t>。</w:t>
      </w:r>
    </w:p>
    <w:p>
      <w:pPr>
        <w:spacing w:line="360" w:lineRule="auto"/>
        <w:ind w:firstLine="480" w:firstLineChars="200"/>
        <w:rPr>
          <w:rFonts w:hint="default" w:ascii="Times New Roman" w:hAnsi="Times New Roman" w:eastAsia="方正仿宋_GBK" w:cs="Times New Roman"/>
          <w:color w:val="auto"/>
          <w:sz w:val="24"/>
          <w:szCs w:val="24"/>
          <w:highlight w:val="none"/>
        </w:rPr>
        <w:sectPr>
          <w:pgSz w:w="11906" w:h="16838"/>
          <w:pgMar w:top="1440" w:right="1274" w:bottom="1440" w:left="1440" w:header="851" w:footer="992" w:gutter="0"/>
          <w:pgNumType w:fmt="decimal"/>
          <w:cols w:space="720" w:num="1"/>
          <w:titlePg/>
          <w:docGrid w:type="lines" w:linePitch="312" w:charSpace="0"/>
        </w:sectPr>
      </w:pPr>
    </w:p>
    <w:p>
      <w:pPr>
        <w:jc w:val="center"/>
        <w:rPr>
          <w:rFonts w:hint="default" w:ascii="Times New Roman" w:hAnsi="Times New Roman" w:eastAsia="方正黑体_GBK" w:cs="Times New Roman"/>
          <w:b/>
          <w:bCs/>
          <w:color w:val="auto"/>
          <w:sz w:val="36"/>
          <w:szCs w:val="32"/>
          <w:highlight w:val="none"/>
        </w:rPr>
      </w:pPr>
      <w:r>
        <w:rPr>
          <w:rFonts w:hint="eastAsia" w:eastAsia="方正黑体_GBK" w:cs="Times New Roman"/>
          <w:b/>
          <w:bCs/>
          <w:color w:val="auto"/>
          <w:sz w:val="36"/>
          <w:szCs w:val="32"/>
          <w:highlight w:val="none"/>
          <w:lang w:val="en-US" w:eastAsia="zh-CN"/>
        </w:rPr>
        <w:t>3</w:t>
      </w:r>
      <w:r>
        <w:rPr>
          <w:rFonts w:hint="default" w:ascii="Times New Roman" w:hAnsi="Times New Roman" w:eastAsia="方正黑体_GBK" w:cs="Times New Roman"/>
          <w:b/>
          <w:bCs/>
          <w:color w:val="auto"/>
          <w:sz w:val="36"/>
          <w:szCs w:val="32"/>
          <w:highlight w:val="none"/>
        </w:rPr>
        <w:t>、开户许可证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outlineLvl w:val="9"/>
        <w:rPr>
          <w:rFonts w:hint="eastAsia" w:eastAsia="方正黑体_GBK" w:cs="Times New Roman"/>
          <w:b/>
          <w:bCs/>
          <w:color w:val="auto"/>
          <w:kern w:val="2"/>
          <w:sz w:val="36"/>
          <w:szCs w:val="32"/>
          <w:highlight w:val="none"/>
          <w:lang w:val="en-US" w:eastAsia="zh-CN" w:bidi="ar-SA"/>
        </w:rPr>
      </w:pPr>
      <w:r>
        <w:rPr>
          <w:rFonts w:hint="default" w:ascii="Times New Roman" w:hAnsi="Times New Roman" w:eastAsia="方正黑体_GBK" w:cs="Times New Roman"/>
          <w:b/>
          <w:bCs/>
          <w:color w:val="auto"/>
          <w:sz w:val="36"/>
          <w:szCs w:val="32"/>
          <w:highlight w:val="none"/>
          <w:lang w:val="en-US" w:eastAsia="zh-CN"/>
        </w:rPr>
        <w:br w:type="page"/>
      </w:r>
      <w:r>
        <w:rPr>
          <w:rFonts w:hint="eastAsia" w:eastAsia="方正黑体_GBK" w:cs="Times New Roman"/>
          <w:b/>
          <w:bCs/>
          <w:color w:val="auto"/>
          <w:kern w:val="2"/>
          <w:sz w:val="36"/>
          <w:szCs w:val="32"/>
          <w:highlight w:val="none"/>
          <w:lang w:val="en-US" w:eastAsia="zh-CN" w:bidi="ar-SA"/>
        </w:rPr>
        <w:t>4、投标保证金支付凭证</w:t>
      </w: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eastAsia="方正黑体_GBK" w:cs="Times New Roman"/>
          <w:b/>
          <w:bCs/>
          <w:color w:val="auto"/>
          <w:sz w:val="36"/>
          <w:szCs w:val="32"/>
          <w:highlight w:val="none"/>
          <w:lang w:val="en-US" w:eastAsia="zh-CN"/>
        </w:rPr>
      </w:pPr>
    </w:p>
    <w:p>
      <w:pPr>
        <w:jc w:val="center"/>
        <w:rPr>
          <w:rFonts w:hint="default" w:ascii="Times New Roman" w:hAnsi="Times New Roman" w:eastAsia="方正黑体_GBK" w:cs="Times New Roman"/>
          <w:b/>
          <w:bCs/>
          <w:color w:val="auto"/>
          <w:sz w:val="36"/>
          <w:szCs w:val="32"/>
          <w:highlight w:val="none"/>
          <w:lang w:val="en-US" w:eastAsia="zh-CN"/>
        </w:rPr>
      </w:pPr>
      <w:r>
        <w:rPr>
          <w:rFonts w:hint="eastAsia" w:eastAsia="方正黑体_GBK" w:cs="Times New Roman"/>
          <w:b/>
          <w:bCs/>
          <w:color w:val="auto"/>
          <w:sz w:val="36"/>
          <w:szCs w:val="32"/>
          <w:highlight w:val="none"/>
          <w:lang w:val="en-US" w:eastAsia="zh-CN"/>
        </w:rPr>
        <w:t>5</w:t>
      </w:r>
      <w:r>
        <w:rPr>
          <w:rFonts w:hint="default" w:ascii="Times New Roman" w:hAnsi="Times New Roman" w:eastAsia="方正黑体_GBK" w:cs="Times New Roman"/>
          <w:b/>
          <w:bCs/>
          <w:color w:val="auto"/>
          <w:sz w:val="36"/>
          <w:szCs w:val="32"/>
          <w:highlight w:val="none"/>
          <w:lang w:val="en-US" w:eastAsia="zh-CN"/>
        </w:rPr>
        <w:t>、</w:t>
      </w:r>
      <w:r>
        <w:rPr>
          <w:rFonts w:hint="eastAsia" w:ascii="Times New Roman" w:hAnsi="Times New Roman" w:eastAsia="方正黑体_GBK" w:cs="Times New Roman"/>
          <w:b/>
          <w:bCs/>
          <w:color w:val="auto"/>
          <w:sz w:val="36"/>
          <w:szCs w:val="32"/>
          <w:highlight w:val="none"/>
          <w:lang w:val="en-US" w:eastAsia="zh-CN"/>
        </w:rPr>
        <w:t>企业食品生产许可证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Times New Roman" w:hAnsi="Times New Roman" w:eastAsia="方正仿宋_GBK" w:cs="Times New Roman"/>
          <w:b/>
          <w:bCs w:val="0"/>
          <w:color w:val="auto"/>
          <w:sz w:val="30"/>
          <w:szCs w:val="30"/>
          <w:highlight w:val="none"/>
          <w:lang w:val="en-US" w:eastAsia="zh-CN"/>
        </w:rPr>
      </w:pPr>
      <w:r>
        <w:rPr>
          <w:rFonts w:hint="default" w:ascii="Times New Roman" w:hAnsi="Times New Roman" w:eastAsia="方正仿宋_GBK" w:cs="Times New Roman"/>
          <w:b/>
          <w:bCs w:val="0"/>
          <w:color w:val="auto"/>
          <w:sz w:val="30"/>
          <w:szCs w:val="30"/>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方正黑体_GBK" w:cs="Times New Roman"/>
          <w:b/>
          <w:color w:val="auto"/>
          <w:kern w:val="2"/>
          <w:sz w:val="36"/>
          <w:szCs w:val="36"/>
          <w:highlight w:val="none"/>
          <w:lang w:val="en-US" w:eastAsia="zh-CN" w:bidi="ar-SA"/>
        </w:rPr>
      </w:pPr>
    </w:p>
    <w:p>
      <w:pPr>
        <w:pStyle w:val="4"/>
        <w:numPr>
          <w:ilvl w:val="0"/>
          <w:numId w:val="0"/>
        </w:numPr>
        <w:spacing w:before="0" w:after="0" w:line="360" w:lineRule="auto"/>
        <w:ind w:leftChars="0"/>
        <w:jc w:val="center"/>
        <w:rPr>
          <w:rFonts w:hint="default" w:ascii="Times New Roman" w:hAnsi="Times New Roman" w:eastAsia="方正仿宋_GBK" w:cs="Times New Roman"/>
          <w:color w:val="auto"/>
          <w:sz w:val="36"/>
          <w:szCs w:val="36"/>
          <w:highlight w:val="none"/>
          <w:lang w:eastAsia="zh-CN"/>
        </w:rPr>
      </w:pPr>
      <w:r>
        <w:rPr>
          <w:rFonts w:hint="eastAsia" w:eastAsia="方正黑体_GBK" w:cs="Times New Roman"/>
          <w:b/>
          <w:color w:val="auto"/>
          <w:kern w:val="2"/>
          <w:sz w:val="36"/>
          <w:szCs w:val="36"/>
          <w:highlight w:val="none"/>
          <w:lang w:val="en-US" w:eastAsia="zh-CN" w:bidi="ar-SA"/>
        </w:rPr>
        <w:t>6</w:t>
      </w:r>
      <w:r>
        <w:rPr>
          <w:rFonts w:hint="default" w:ascii="Times New Roman" w:hAnsi="Times New Roman" w:eastAsia="方正黑体_GBK" w:cs="Times New Roman"/>
          <w:b/>
          <w:color w:val="auto"/>
          <w:kern w:val="2"/>
          <w:sz w:val="36"/>
          <w:szCs w:val="36"/>
          <w:highlight w:val="none"/>
          <w:lang w:val="en-US" w:eastAsia="zh-CN" w:bidi="ar-SA"/>
        </w:rPr>
        <w:t>、</w:t>
      </w:r>
      <w:r>
        <w:rPr>
          <w:rFonts w:hint="eastAsia" w:ascii="Times New Roman" w:hAnsi="Times New Roman" w:eastAsia="方正黑体_GBK" w:cs="Times New Roman"/>
          <w:b/>
          <w:color w:val="auto"/>
          <w:kern w:val="2"/>
          <w:sz w:val="36"/>
          <w:szCs w:val="36"/>
          <w:highlight w:val="none"/>
          <w:lang w:val="en-US" w:eastAsia="zh-CN" w:bidi="ar-SA"/>
        </w:rPr>
        <w:t>生产场地、设施设备现场照片</w:t>
      </w:r>
    </w:p>
    <w:p>
      <w:pPr>
        <w:rPr>
          <w:rFonts w:hint="default" w:ascii="Times New Roman" w:hAnsi="Times New Roman" w:cs="Times New Roman"/>
          <w:color w:val="auto"/>
          <w:highlight w:val="none"/>
          <w:lang w:eastAsia="zh-CN"/>
        </w:rPr>
      </w:pPr>
    </w:p>
    <w:p>
      <w:pPr>
        <w:jc w:val="center"/>
        <w:rPr>
          <w:rFonts w:hint="default" w:ascii="Times New Roman" w:hAnsi="Times New Roman" w:eastAsia="方正黑体_GBK" w:cs="Times New Roman"/>
          <w:color w:val="auto"/>
          <w:sz w:val="24"/>
          <w:highlight w:val="none"/>
          <w:u w:val="single"/>
        </w:rPr>
      </w:pPr>
      <w:r>
        <w:rPr>
          <w:rFonts w:hint="eastAsia" w:eastAsia="方正黑体_GBK" w:cs="Times New Roman"/>
          <w:b/>
          <w:color w:val="auto"/>
          <w:kern w:val="2"/>
          <w:sz w:val="36"/>
          <w:szCs w:val="36"/>
          <w:highlight w:val="none"/>
          <w:lang w:val="en-US" w:eastAsia="zh-CN" w:bidi="ar-SA"/>
        </w:rPr>
        <w:br w:type="page"/>
      </w:r>
      <w:r>
        <w:rPr>
          <w:rFonts w:hint="eastAsia" w:eastAsia="方正黑体_GBK" w:cs="Times New Roman"/>
          <w:b/>
          <w:color w:val="auto"/>
          <w:kern w:val="2"/>
          <w:sz w:val="36"/>
          <w:szCs w:val="36"/>
          <w:highlight w:val="none"/>
          <w:lang w:val="en-US" w:eastAsia="zh-CN" w:bidi="ar-SA"/>
        </w:rPr>
        <w:t>7</w:t>
      </w:r>
      <w:r>
        <w:rPr>
          <w:rFonts w:hint="default" w:ascii="Times New Roman" w:hAnsi="Times New Roman" w:eastAsia="方正黑体_GBK" w:cs="Times New Roman"/>
          <w:b/>
          <w:color w:val="auto"/>
          <w:kern w:val="2"/>
          <w:sz w:val="36"/>
          <w:szCs w:val="36"/>
          <w:highlight w:val="none"/>
          <w:lang w:val="en-US" w:eastAsia="zh-CN" w:bidi="ar-SA"/>
        </w:rPr>
        <w:t>、投标承诺书</w:t>
      </w:r>
    </w:p>
    <w:p>
      <w:pPr>
        <w:shd w:val="clear" w:color="auto" w:fill="FFFFFF"/>
        <w:spacing w:line="500" w:lineRule="exac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宋体" w:cs="Times New Roman"/>
          <w:color w:val="auto"/>
          <w:sz w:val="24"/>
          <w:highlight w:val="none"/>
          <w:u w:val="single"/>
        </w:rPr>
        <w:t> </w:t>
      </w:r>
      <w:r>
        <w:rPr>
          <w:rFonts w:hint="eastAsia" w:eastAsia="方正仿宋_GBK" w:cs="Times New Roman"/>
          <w:color w:val="auto"/>
          <w:sz w:val="24"/>
          <w:szCs w:val="24"/>
          <w:highlight w:val="none"/>
          <w:u w:val="single"/>
          <w:lang w:val="en-US" w:eastAsia="zh-CN"/>
        </w:rPr>
        <w:t>重庆华牧生态农业有限公司</w:t>
      </w: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我方根据你方发出的</w:t>
      </w:r>
      <w:r>
        <w:rPr>
          <w:rFonts w:hint="eastAsia" w:eastAsia="方正仿宋_GBK" w:cs="Times New Roman"/>
          <w:color w:val="000000"/>
          <w:sz w:val="24"/>
          <w:szCs w:val="24"/>
          <w:highlight w:val="none"/>
          <w:u w:val="single"/>
          <w:lang w:val="en-US" w:eastAsia="zh-CN"/>
        </w:rPr>
        <w:t>重庆华牧生态农业有限公司</w:t>
      </w:r>
      <w:r>
        <w:rPr>
          <w:rFonts w:hint="eastAsia" w:ascii="Times New Roman" w:hAnsi="Times New Roman" w:eastAsia="方正仿宋_GBK" w:cs="Times New Roman"/>
          <w:color w:val="auto"/>
          <w:sz w:val="24"/>
          <w:szCs w:val="24"/>
          <w:highlight w:val="none"/>
          <w:u w:val="single"/>
          <w:lang w:val="en-US" w:eastAsia="zh-CN"/>
        </w:rPr>
        <w:t>加工</w:t>
      </w:r>
      <w:r>
        <w:rPr>
          <w:rFonts w:hint="eastAsia" w:eastAsia="方正仿宋_GBK" w:cs="Times New Roman"/>
          <w:color w:val="auto"/>
          <w:sz w:val="24"/>
          <w:szCs w:val="24"/>
          <w:highlight w:val="none"/>
          <w:u w:val="single"/>
          <w:lang w:val="en-US" w:eastAsia="zh-CN"/>
        </w:rPr>
        <w:t>服务</w:t>
      </w:r>
      <w:r>
        <w:rPr>
          <w:rFonts w:hint="eastAsia" w:ascii="Times New Roman" w:hAnsi="Times New Roman" w:eastAsia="方正仿宋_GBK" w:cs="Times New Roman"/>
          <w:color w:val="auto"/>
          <w:sz w:val="24"/>
          <w:szCs w:val="24"/>
          <w:highlight w:val="none"/>
          <w:u w:val="single"/>
          <w:lang w:val="en-US" w:eastAsia="zh-CN"/>
        </w:rPr>
        <w:t>项目</w:t>
      </w:r>
      <w:r>
        <w:rPr>
          <w:rFonts w:hint="default" w:ascii="Times New Roman" w:hAnsi="Times New Roman" w:eastAsia="方正仿宋_GBK" w:cs="Times New Roman"/>
          <w:color w:val="auto"/>
          <w:sz w:val="24"/>
          <w:szCs w:val="24"/>
          <w:highlight w:val="none"/>
          <w:lang w:val="en-US" w:eastAsia="zh-CN"/>
        </w:rPr>
        <w:t>（以下简称“本项目”）的招标文件，我方就本项目的投标工作，作出以下承诺：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1、我方经仔细阅读和认真研究上述招标文件、答疑纪要（如有）及有关附件的所有内容后，已完全理解并同意接受招标文件涉及的各项要求与权利。</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2、我方于投标前以对本项目进行了充分调研，确保中标后</w:t>
      </w:r>
      <w:r>
        <w:rPr>
          <w:rFonts w:hint="eastAsia" w:eastAsia="方正仿宋_GBK" w:cs="Times New Roman"/>
          <w:color w:val="auto"/>
          <w:sz w:val="24"/>
          <w:szCs w:val="24"/>
          <w:highlight w:val="none"/>
          <w:lang w:val="en-US" w:eastAsia="zh-CN"/>
        </w:rPr>
        <w:t>按合同约定</w:t>
      </w:r>
      <w:r>
        <w:rPr>
          <w:rFonts w:hint="default" w:ascii="Times New Roman" w:hAnsi="Times New Roman" w:eastAsia="方正仿宋_GBK" w:cs="Times New Roman"/>
          <w:color w:val="auto"/>
          <w:sz w:val="24"/>
          <w:szCs w:val="24"/>
          <w:highlight w:val="none"/>
          <w:lang w:val="en-US" w:eastAsia="zh-CN"/>
        </w:rPr>
        <w:t>顺利</w:t>
      </w:r>
      <w:r>
        <w:rPr>
          <w:rFonts w:hint="eastAsia" w:eastAsia="方正仿宋_GBK" w:cs="Times New Roman"/>
          <w:color w:val="auto"/>
          <w:sz w:val="24"/>
          <w:szCs w:val="24"/>
          <w:highlight w:val="none"/>
          <w:lang w:val="en-US" w:eastAsia="zh-CN"/>
        </w:rPr>
        <w:t>履行相关条款</w:t>
      </w:r>
      <w:r>
        <w:rPr>
          <w:rFonts w:hint="default" w:ascii="Times New Roman" w:hAnsi="Times New Roman" w:eastAsia="方正仿宋_GBK" w:cs="Times New Roman"/>
          <w:color w:val="auto"/>
          <w:sz w:val="24"/>
          <w:szCs w:val="24"/>
          <w:highlight w:val="none"/>
          <w:lang w:val="en-US" w:eastAsia="zh-CN"/>
        </w:rPr>
        <w:t>，对于以上可能产生的费用及风险均由我方自行承担。</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3、若我方有幸中标，则在</w:t>
      </w:r>
      <w:r>
        <w:rPr>
          <w:rFonts w:hint="eastAsia" w:eastAsia="方正仿宋_GBK" w:cs="Times New Roman"/>
          <w:color w:val="auto"/>
          <w:sz w:val="24"/>
          <w:szCs w:val="24"/>
          <w:highlight w:val="none"/>
          <w:lang w:val="en-US" w:eastAsia="zh-CN"/>
        </w:rPr>
        <w:t>合同履行</w:t>
      </w:r>
      <w:r>
        <w:rPr>
          <w:rFonts w:hint="default" w:ascii="Times New Roman" w:hAnsi="Times New Roman" w:eastAsia="方正仿宋_GBK" w:cs="Times New Roman"/>
          <w:color w:val="auto"/>
          <w:sz w:val="24"/>
          <w:szCs w:val="24"/>
          <w:highlight w:val="none"/>
          <w:lang w:val="en-US" w:eastAsia="zh-CN"/>
        </w:rPr>
        <w:t>过程中出现的各种变更，由发标人与我方共同进行确认，</w:t>
      </w:r>
      <w:r>
        <w:rPr>
          <w:rFonts w:hint="eastAsia" w:eastAsia="方正仿宋_GBK" w:cs="Times New Roman"/>
          <w:color w:val="auto"/>
          <w:sz w:val="24"/>
          <w:szCs w:val="24"/>
          <w:highlight w:val="none"/>
          <w:lang w:val="en-US" w:eastAsia="zh-CN"/>
        </w:rPr>
        <w:t>并以</w:t>
      </w:r>
      <w:r>
        <w:rPr>
          <w:rFonts w:hint="default" w:ascii="Times New Roman" w:hAnsi="Times New Roman" w:eastAsia="方正仿宋_GBK" w:cs="Times New Roman"/>
          <w:color w:val="auto"/>
          <w:sz w:val="24"/>
          <w:szCs w:val="24"/>
          <w:highlight w:val="none"/>
          <w:lang w:val="en-US" w:eastAsia="zh-CN"/>
        </w:rPr>
        <w:t>最终协商结果为准。</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4、我方承诺：一旦我方中标，将保证</w:t>
      </w:r>
      <w:r>
        <w:rPr>
          <w:rFonts w:hint="eastAsia" w:eastAsia="方正仿宋_GBK" w:cs="Times New Roman"/>
          <w:color w:val="auto"/>
          <w:sz w:val="24"/>
          <w:szCs w:val="24"/>
          <w:highlight w:val="none"/>
          <w:lang w:val="en-US" w:eastAsia="zh-CN"/>
        </w:rPr>
        <w:t>按合同约定按期履行相关条款</w:t>
      </w:r>
      <w:r>
        <w:rPr>
          <w:rFonts w:hint="default" w:ascii="Times New Roman" w:hAnsi="Times New Roman" w:eastAsia="方正仿宋_GBK" w:cs="Times New Roman"/>
          <w:color w:val="auto"/>
          <w:sz w:val="24"/>
          <w:szCs w:val="24"/>
          <w:highlight w:val="none"/>
          <w:lang w:val="en-US" w:eastAsia="zh-CN"/>
        </w:rPr>
        <w:t>。</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6、我方保证上述承诺的内容真实和准确，并愿意承担因我方就此弄虚作假所引起的一切法律后果。</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特此承诺。</w:t>
      </w:r>
    </w:p>
    <w:p>
      <w:pPr>
        <w:shd w:val="clear" w:color="auto" w:fill="FFFFFF"/>
        <w:spacing w:line="500" w:lineRule="exact"/>
        <w:ind w:firstLine="480" w:firstLineChars="200"/>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          投    标     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（盖单位章）</w:t>
      </w: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p>
    <w:p>
      <w:pPr>
        <w:shd w:val="clear" w:color="auto" w:fill="FFFFFF"/>
        <w:spacing w:line="500" w:lineRule="exact"/>
        <w:ind w:firstLine="480" w:firstLineChars="200"/>
        <w:jc w:val="right"/>
        <w:rPr>
          <w:rFonts w:hint="default" w:ascii="Times New Roman" w:hAnsi="Times New Roman" w:eastAsia="方正仿宋_GBK" w:cs="Times New Roman"/>
          <w:color w:val="auto"/>
          <w:sz w:val="24"/>
          <w:szCs w:val="24"/>
          <w:highlight w:val="none"/>
          <w:lang w:val="en-US" w:eastAsia="zh-CN"/>
        </w:rPr>
      </w:pPr>
      <w:r>
        <w:rPr>
          <w:rFonts w:hint="default" w:ascii="Times New Roman" w:hAnsi="Times New Roman" w:eastAsia="方正仿宋_GBK" w:cs="Times New Roman"/>
          <w:color w:val="auto"/>
          <w:sz w:val="24"/>
          <w:szCs w:val="24"/>
          <w:highlight w:val="none"/>
          <w:lang w:val="en-US" w:eastAsia="zh-CN"/>
        </w:rPr>
        <w:t>法定代表人或其委托代理人：</w:t>
      </w:r>
      <w:r>
        <w:rPr>
          <w:rFonts w:hint="default" w:ascii="Times New Roman" w:hAnsi="Times New Roman" w:eastAsia="方正仿宋_GBK" w:cs="Times New Roman"/>
          <w:color w:val="auto"/>
          <w:sz w:val="24"/>
          <w:szCs w:val="24"/>
          <w:highlight w:val="none"/>
          <w:u w:val="single"/>
          <w:lang w:val="en-US" w:eastAsia="zh-CN"/>
        </w:rPr>
        <w:t xml:space="preserve">                  </w:t>
      </w:r>
      <w:r>
        <w:rPr>
          <w:rFonts w:hint="default" w:ascii="Times New Roman" w:hAnsi="Times New Roman" w:eastAsia="方正仿宋_GBK" w:cs="Times New Roman"/>
          <w:color w:val="auto"/>
          <w:sz w:val="24"/>
          <w:szCs w:val="24"/>
          <w:highlight w:val="none"/>
          <w:lang w:val="en-US" w:eastAsia="zh-CN"/>
        </w:rPr>
        <w:t xml:space="preserve"> （签字或盖章）</w:t>
      </w:r>
    </w:p>
    <w:p>
      <w:pPr>
        <w:shd w:val="clear" w:color="auto" w:fill="FFFFFF"/>
        <w:spacing w:line="500" w:lineRule="exact"/>
        <w:ind w:firstLine="480" w:firstLineChars="200"/>
        <w:jc w:val="right"/>
        <w:rPr>
          <w:rFonts w:hint="default" w:ascii="Times New Roman" w:hAnsi="Times New Roman" w:eastAsia="宋体" w:cs="Times New Roman"/>
          <w:b/>
          <w:bCs/>
          <w:color w:val="auto"/>
          <w:sz w:val="36"/>
          <w:szCs w:val="32"/>
          <w:highlight w:val="none"/>
          <w:lang w:eastAsia="zh-CN"/>
        </w:rPr>
        <w:sectPr>
          <w:pgSz w:w="11906" w:h="16838"/>
          <w:pgMar w:top="1440" w:right="1274" w:bottom="1440" w:left="1440" w:header="851" w:footer="992" w:gutter="0"/>
          <w:pgNumType w:fmt="decimal"/>
          <w:cols w:space="720" w:num="1"/>
          <w:titlePg/>
          <w:docGrid w:type="lines" w:linePitch="312" w:charSpace="0"/>
        </w:sectPr>
      </w:pPr>
      <w:r>
        <w:rPr>
          <w:rFonts w:hint="default" w:ascii="Times New Roman" w:hAnsi="Times New Roman" w:eastAsia="方正仿宋_GBK" w:cs="Times New Roman"/>
          <w:color w:val="auto"/>
          <w:sz w:val="24"/>
          <w:szCs w:val="24"/>
          <w:highlight w:val="none"/>
          <w:lang w:val="en-US" w:eastAsia="zh-CN"/>
        </w:rPr>
        <w:t>日期：         年       月      日</w:t>
      </w:r>
      <w:bookmarkStart w:id="19" w:name="_Toc184635139"/>
    </w:p>
    <w:bookmarkEnd w:id="19"/>
    <w:p>
      <w:pPr>
        <w:rPr>
          <w:rFonts w:hint="default" w:ascii="Times New Roman" w:hAnsi="Times New Roman" w:eastAsia="方正仿宋_GBK" w:cs="Times New Roman"/>
          <w:color w:val="auto"/>
          <w:highlight w:val="none"/>
        </w:rPr>
      </w:pPr>
    </w:p>
    <w:sectPr>
      <w:headerReference r:id="rId6" w:type="default"/>
      <w:footerReference r:id="rId7" w:type="default"/>
      <w:pgSz w:w="11906" w:h="16838"/>
      <w:pgMar w:top="1134" w:right="1565" w:bottom="1134" w:left="138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宋体-18030">
    <w:altName w:val="黑体"/>
    <w:panose1 w:val="00000000000000000000"/>
    <w:charset w:val="86"/>
    <w:family w:val="modern"/>
    <w:pitch w:val="default"/>
    <w:sig w:usb0="00000000" w:usb1="00000000" w:usb2="00000000"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EPZ0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DpxD2dGQIAACMEAAAOAAAA&#10;AAAAAAEAIAAAAB8BAABkcnMvZTJvRG9jLnhtbFBLBQYAAAAABgAGAFkBAACqBQ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r>
                      <w:rPr>
                        <w:rFonts w:hint="eastAsia"/>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- 1 -</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right" w:pos="8931"/>
        <w:tab w:val="clear" w:pos="8306"/>
      </w:tabs>
      <w:wordWrap w:val="0"/>
      <w:ind w:right="-46" w:firstLine="89" w:firstLineChars="49"/>
      <w:jc w:val="both"/>
      <w:rPr>
        <w:rFonts w:hint="eastAsia"/>
        <w:b/>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立">
    <w15:presenceInfo w15:providerId="WPS Office" w15:userId="7275269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MjZhYmY4NmQ0MjM3YzBhMGIxNTk2ZDI4MzEwOWEifQ=="/>
  </w:docVars>
  <w:rsids>
    <w:rsidRoot w:val="29FE3C42"/>
    <w:rsid w:val="043A06FC"/>
    <w:rsid w:val="062B4E25"/>
    <w:rsid w:val="06974F4D"/>
    <w:rsid w:val="06A32359"/>
    <w:rsid w:val="08B31377"/>
    <w:rsid w:val="09DF3D2D"/>
    <w:rsid w:val="0A1E3BE7"/>
    <w:rsid w:val="0ABD370B"/>
    <w:rsid w:val="0B0A58B1"/>
    <w:rsid w:val="0C1A4D56"/>
    <w:rsid w:val="0C480376"/>
    <w:rsid w:val="0CDC7639"/>
    <w:rsid w:val="0CDF2655"/>
    <w:rsid w:val="0D2654A8"/>
    <w:rsid w:val="0E6D3BFF"/>
    <w:rsid w:val="0F667396"/>
    <w:rsid w:val="0FEC64FB"/>
    <w:rsid w:val="10760908"/>
    <w:rsid w:val="11C939D4"/>
    <w:rsid w:val="12B52EC8"/>
    <w:rsid w:val="12EA5BA0"/>
    <w:rsid w:val="13171CE4"/>
    <w:rsid w:val="13487BC8"/>
    <w:rsid w:val="13A57BD1"/>
    <w:rsid w:val="143972C4"/>
    <w:rsid w:val="149910A3"/>
    <w:rsid w:val="14B7500B"/>
    <w:rsid w:val="14BB084F"/>
    <w:rsid w:val="15035901"/>
    <w:rsid w:val="157770DE"/>
    <w:rsid w:val="15F8196F"/>
    <w:rsid w:val="161859B5"/>
    <w:rsid w:val="1747706C"/>
    <w:rsid w:val="17CE37A9"/>
    <w:rsid w:val="185B3EAC"/>
    <w:rsid w:val="187261E0"/>
    <w:rsid w:val="188616E7"/>
    <w:rsid w:val="188F291E"/>
    <w:rsid w:val="18AA0493"/>
    <w:rsid w:val="19901529"/>
    <w:rsid w:val="19DF4F3D"/>
    <w:rsid w:val="1A1842DD"/>
    <w:rsid w:val="1B537DB4"/>
    <w:rsid w:val="1C0846B4"/>
    <w:rsid w:val="1C2C3EE6"/>
    <w:rsid w:val="1CB608F7"/>
    <w:rsid w:val="1DCC20AE"/>
    <w:rsid w:val="1DEE7E3A"/>
    <w:rsid w:val="1E014506"/>
    <w:rsid w:val="1F334B38"/>
    <w:rsid w:val="1F5B0077"/>
    <w:rsid w:val="20167BEB"/>
    <w:rsid w:val="205A382A"/>
    <w:rsid w:val="217E2FB6"/>
    <w:rsid w:val="21C36D4C"/>
    <w:rsid w:val="224404DF"/>
    <w:rsid w:val="226F5B0C"/>
    <w:rsid w:val="23094DF9"/>
    <w:rsid w:val="2387416C"/>
    <w:rsid w:val="23980151"/>
    <w:rsid w:val="24900444"/>
    <w:rsid w:val="24D462AA"/>
    <w:rsid w:val="298372FA"/>
    <w:rsid w:val="29FE3C42"/>
    <w:rsid w:val="2A164DD1"/>
    <w:rsid w:val="2ABF3C04"/>
    <w:rsid w:val="2BD82740"/>
    <w:rsid w:val="2C116860"/>
    <w:rsid w:val="2CCA15ED"/>
    <w:rsid w:val="2D4110A9"/>
    <w:rsid w:val="2ED83315"/>
    <w:rsid w:val="2EFB42B1"/>
    <w:rsid w:val="2F7431E9"/>
    <w:rsid w:val="2F827882"/>
    <w:rsid w:val="2F8E713D"/>
    <w:rsid w:val="2F946472"/>
    <w:rsid w:val="2FCC64AE"/>
    <w:rsid w:val="30354833"/>
    <w:rsid w:val="329E1732"/>
    <w:rsid w:val="3319096D"/>
    <w:rsid w:val="336D4D81"/>
    <w:rsid w:val="33EE3001"/>
    <w:rsid w:val="35740261"/>
    <w:rsid w:val="383A4DE5"/>
    <w:rsid w:val="399B2144"/>
    <w:rsid w:val="3A226455"/>
    <w:rsid w:val="3A4D63B9"/>
    <w:rsid w:val="3AB01E5A"/>
    <w:rsid w:val="3B602012"/>
    <w:rsid w:val="3C032A85"/>
    <w:rsid w:val="3C413AF4"/>
    <w:rsid w:val="3CA711DD"/>
    <w:rsid w:val="3CEF231A"/>
    <w:rsid w:val="3D492872"/>
    <w:rsid w:val="3D79469D"/>
    <w:rsid w:val="3F7444D4"/>
    <w:rsid w:val="40BD3C03"/>
    <w:rsid w:val="412F5B09"/>
    <w:rsid w:val="41BC7F4E"/>
    <w:rsid w:val="42245163"/>
    <w:rsid w:val="44AF4A15"/>
    <w:rsid w:val="44D67D37"/>
    <w:rsid w:val="451465D0"/>
    <w:rsid w:val="46217AD4"/>
    <w:rsid w:val="46404D53"/>
    <w:rsid w:val="473E31EA"/>
    <w:rsid w:val="48D02204"/>
    <w:rsid w:val="4A974E5F"/>
    <w:rsid w:val="4AE3180B"/>
    <w:rsid w:val="4B7C7025"/>
    <w:rsid w:val="4BCC651F"/>
    <w:rsid w:val="4C2D5426"/>
    <w:rsid w:val="4C3D7C75"/>
    <w:rsid w:val="4C582306"/>
    <w:rsid w:val="4CBE77A4"/>
    <w:rsid w:val="4DDA7F3D"/>
    <w:rsid w:val="4E1E1083"/>
    <w:rsid w:val="4F477F24"/>
    <w:rsid w:val="501C6CBB"/>
    <w:rsid w:val="50230704"/>
    <w:rsid w:val="51B65A37"/>
    <w:rsid w:val="51FA7CA3"/>
    <w:rsid w:val="5252120C"/>
    <w:rsid w:val="527F49C3"/>
    <w:rsid w:val="528D275C"/>
    <w:rsid w:val="54B57894"/>
    <w:rsid w:val="56EB75DD"/>
    <w:rsid w:val="57074EBF"/>
    <w:rsid w:val="581477F3"/>
    <w:rsid w:val="58667493"/>
    <w:rsid w:val="588967EF"/>
    <w:rsid w:val="5A824FAA"/>
    <w:rsid w:val="5ADB4BBB"/>
    <w:rsid w:val="5BF41BBA"/>
    <w:rsid w:val="5D0A76B0"/>
    <w:rsid w:val="5DAB7D2A"/>
    <w:rsid w:val="5F532C55"/>
    <w:rsid w:val="5F8242BD"/>
    <w:rsid w:val="606F1E6D"/>
    <w:rsid w:val="610077F8"/>
    <w:rsid w:val="619D50FF"/>
    <w:rsid w:val="620D44DC"/>
    <w:rsid w:val="63EE0517"/>
    <w:rsid w:val="63FE5C50"/>
    <w:rsid w:val="666B0F1A"/>
    <w:rsid w:val="66925F6E"/>
    <w:rsid w:val="66B15ED8"/>
    <w:rsid w:val="671309C0"/>
    <w:rsid w:val="68A64ACE"/>
    <w:rsid w:val="698B3AFB"/>
    <w:rsid w:val="6A455A08"/>
    <w:rsid w:val="6BA26ECC"/>
    <w:rsid w:val="6BDB3D11"/>
    <w:rsid w:val="6EB27995"/>
    <w:rsid w:val="70183986"/>
    <w:rsid w:val="703E7EBE"/>
    <w:rsid w:val="71642547"/>
    <w:rsid w:val="720F1A23"/>
    <w:rsid w:val="73A90CC8"/>
    <w:rsid w:val="740D3AA0"/>
    <w:rsid w:val="74DC4768"/>
    <w:rsid w:val="76ED1551"/>
    <w:rsid w:val="772B321D"/>
    <w:rsid w:val="77FB40F8"/>
    <w:rsid w:val="787A2A63"/>
    <w:rsid w:val="79336DD1"/>
    <w:rsid w:val="79662273"/>
    <w:rsid w:val="7BDB3A4A"/>
    <w:rsid w:val="7DA30EF2"/>
    <w:rsid w:val="7ECF443B"/>
    <w:rsid w:val="7F4D6542"/>
    <w:rsid w:val="7FBA3E74"/>
    <w:rsid w:val="7FD02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eastAsia="宋体"/>
      <w:sz w:val="21"/>
      <w:szCs w:val="24"/>
    </w:rPr>
  </w:style>
  <w:style w:type="paragraph" w:styleId="6">
    <w:name w:val="annotation text"/>
    <w:basedOn w:val="1"/>
    <w:qFormat/>
    <w:uiPriority w:val="0"/>
    <w:pPr>
      <w:jc w:val="left"/>
    </w:pPr>
  </w:style>
  <w:style w:type="paragraph" w:styleId="7">
    <w:name w:val="toc 5"/>
    <w:basedOn w:val="1"/>
    <w:next w:val="1"/>
    <w:qFormat/>
    <w:uiPriority w:val="0"/>
    <w:pPr>
      <w:ind w:left="1680" w:leftChars="80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样式1"/>
    <w:basedOn w:val="10"/>
    <w:next w:val="1"/>
    <w:qFormat/>
    <w:uiPriority w:val="0"/>
    <w:pPr>
      <w:tabs>
        <w:tab w:val="left" w:pos="720"/>
      </w:tabs>
      <w:ind w:firstLine="360"/>
    </w:pPr>
    <w:rPr>
      <w:sz w:val="28"/>
      <w:szCs w:val="20"/>
    </w:rPr>
  </w:style>
  <w:style w:type="paragraph" w:customStyle="1" w:styleId="18">
    <w:name w:val="标准正文"/>
    <w:basedOn w:val="1"/>
    <w:qFormat/>
    <w:uiPriority w:val="0"/>
    <w:pPr>
      <w:ind w:firstLine="480"/>
    </w:pPr>
    <w:rPr>
      <w:szCs w:val="22"/>
      <w:lang w:val="zh-CN"/>
    </w:rPr>
  </w:style>
  <w:style w:type="table" w:customStyle="1" w:styleId="19">
    <w:name w:val="Table Normal"/>
    <w:unhideWhenUsed/>
    <w:qFormat/>
    <w:uiPriority w:val="2"/>
    <w:tblPr>
      <w:tblCellMar>
        <w:top w:w="0" w:type="dxa"/>
        <w:left w:w="0" w:type="dxa"/>
        <w:bottom w:w="0" w:type="dxa"/>
        <w:right w:w="0" w:type="dxa"/>
      </w:tblCellMar>
    </w:tblPr>
  </w:style>
  <w:style w:type="paragraph" w:customStyle="1" w:styleId="20">
    <w:name w:val="p0"/>
    <w:basedOn w:val="1"/>
    <w:qFormat/>
    <w:uiPriority w:val="0"/>
    <w:pPr>
      <w:widowControl/>
    </w:pPr>
    <w:rPr>
      <w:kern w:val="0"/>
      <w:szCs w:val="21"/>
    </w:rPr>
  </w:style>
  <w:style w:type="paragraph" w:customStyle="1" w:styleId="21">
    <w:name w:val="id_f6cf21e68f6b"/>
    <w:basedOn w:val="22"/>
    <w:qFormat/>
    <w:uiPriority w:val="0"/>
    <w:pPr>
      <w:widowControl w:val="0"/>
      <w:adjustRightInd/>
      <w:spacing w:line="594" w:lineRule="exact"/>
      <w:jc w:val="both"/>
    </w:pPr>
    <w:rPr>
      <w:rFonts w:ascii="Times New Roman" w:hAnsi="Times New Roman" w:eastAsia="方正仿宋_GBK" w:cs="方正仿宋_GBK"/>
      <w:kern w:val="2"/>
      <w:sz w:val="32"/>
      <w:szCs w:val="32"/>
      <w:lang w:val="en-US" w:eastAsia="zh-CN" w:bidi="ar-SA"/>
    </w:rPr>
  </w:style>
  <w:style w:type="paragraph" w:customStyle="1" w:styleId="22">
    <w:name w:val="id_96fe953afab4"/>
    <w:qFormat/>
    <w:uiPriority w:val="0"/>
    <w:rPr>
      <w:rFonts w:ascii="Times New Roman" w:hAnsi="Times New Roman" w:eastAsia="宋体" w:cs="Times New Roman"/>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8329</Words>
  <Characters>8764</Characters>
  <Lines>0</Lines>
  <Paragraphs>0</Paragraphs>
  <TotalTime>9</TotalTime>
  <ScaleCrop>false</ScaleCrop>
  <LinksUpToDate>false</LinksUpToDate>
  <CharactersWithSpaces>9479</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2022-08-24T00:55:00Z</dcterms:created>
  <dc:creator>无溟</dc:creator>
  <cp:lastModifiedBy>杨立</cp:lastModifiedBy>
  <cp:lastPrinted>2025-11-03T06:21:00Z</cp:lastPrinted>
  <dcterms:modified xsi:type="dcterms:W3CDTF">2025-11-03T06:45:22Z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B5A01BAFE22744B9B5EB7ECE6412480F_13</vt:lpwstr>
  </property>
</Properties>
</file>