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_GBK" w:hAnsi="方正小标宋_GBK" w:eastAsia="方正小标宋_GBK" w:cs="方正小标宋_GBK"/>
          <w:b/>
          <w:bCs/>
          <w:sz w:val="40"/>
          <w:szCs w:val="40"/>
        </w:rPr>
      </w:pPr>
      <w:bookmarkStart w:id="0" w:name="_GoBack"/>
      <w:bookmarkEnd w:id="0"/>
      <w:r>
        <w:rPr>
          <w:rFonts w:hint="eastAsia" w:ascii="方正小标宋_GBK" w:hAnsi="方正小标宋_GBK" w:eastAsia="方正小标宋_GBK" w:cs="方正小标宋_GBK"/>
          <w:b/>
          <w:bCs/>
          <w:sz w:val="40"/>
          <w:szCs w:val="40"/>
          <w:lang w:eastAsia="zh-CN"/>
        </w:rPr>
        <w:t>重庆</w:t>
      </w:r>
      <w:r>
        <w:rPr>
          <w:rFonts w:hint="eastAsia" w:ascii="方正小标宋_GBK" w:hAnsi="方正小标宋_GBK" w:eastAsia="方正小标宋_GBK" w:cs="方正小标宋_GBK"/>
          <w:b/>
          <w:bCs/>
          <w:sz w:val="40"/>
          <w:szCs w:val="40"/>
        </w:rPr>
        <w:t>华牧资产经营管理有限公司</w:t>
      </w:r>
    </w:p>
    <w:p>
      <w:pPr>
        <w:spacing w:line="600" w:lineRule="exact"/>
        <w:jc w:val="center"/>
        <w:rPr>
          <w:rFonts w:hint="eastAsia" w:ascii="方正小标宋_GBK" w:hAnsi="方正小标宋_GBK" w:eastAsia="方正小标宋_GBK" w:cs="方正小标宋_GBK"/>
          <w:b/>
          <w:bCs/>
          <w:sz w:val="40"/>
          <w:szCs w:val="40"/>
          <w:lang w:eastAsia="zh-CN"/>
        </w:rPr>
      </w:pPr>
      <w:r>
        <w:rPr>
          <w:rFonts w:hint="eastAsia" w:ascii="方正小标宋_GBK" w:hAnsi="方正小标宋_GBK" w:eastAsia="方正小标宋_GBK" w:cs="方正小标宋_GBK"/>
          <w:b/>
          <w:bCs/>
          <w:sz w:val="40"/>
          <w:szCs w:val="40"/>
          <w:lang w:eastAsia="zh-CN"/>
        </w:rPr>
        <w:t>关于</w:t>
      </w:r>
      <w:r>
        <w:rPr>
          <w:rFonts w:hint="eastAsia" w:ascii="方正小标宋_GBK" w:hAnsi="方正小标宋_GBK" w:eastAsia="方正小标宋_GBK" w:cs="方正小标宋_GBK"/>
          <w:b/>
          <w:bCs/>
          <w:sz w:val="40"/>
          <w:szCs w:val="40"/>
        </w:rPr>
        <w:t>金和苑</w:t>
      </w:r>
      <w:r>
        <w:rPr>
          <w:rFonts w:hint="eastAsia" w:ascii="方正小标宋_GBK" w:hAnsi="方正小标宋_GBK" w:eastAsia="方正小标宋_GBK" w:cs="方正小标宋_GBK"/>
          <w:b/>
          <w:bCs/>
          <w:sz w:val="40"/>
          <w:szCs w:val="40"/>
          <w:lang w:val="en-US" w:eastAsia="zh-CN"/>
        </w:rPr>
        <w:t>小区到期</w:t>
      </w:r>
      <w:r>
        <w:rPr>
          <w:rFonts w:hint="eastAsia" w:ascii="方正小标宋_GBK" w:hAnsi="方正小标宋_GBK" w:eastAsia="方正小标宋_GBK" w:cs="方正小标宋_GBK"/>
          <w:b/>
          <w:bCs/>
          <w:sz w:val="40"/>
          <w:szCs w:val="40"/>
        </w:rPr>
        <w:t>房屋</w:t>
      </w:r>
      <w:r>
        <w:rPr>
          <w:rFonts w:hint="eastAsia" w:ascii="方正小标宋_GBK" w:hAnsi="方正小标宋_GBK" w:eastAsia="方正小标宋_GBK" w:cs="方正小标宋_GBK"/>
          <w:b/>
          <w:bCs/>
          <w:sz w:val="40"/>
          <w:szCs w:val="40"/>
          <w:lang w:eastAsia="zh-CN"/>
        </w:rPr>
        <w:t>公开</w:t>
      </w:r>
      <w:r>
        <w:rPr>
          <w:rFonts w:hint="eastAsia" w:ascii="方正小标宋_GBK" w:hAnsi="方正小标宋_GBK" w:eastAsia="方正小标宋_GBK" w:cs="方正小标宋_GBK"/>
          <w:b/>
          <w:bCs/>
          <w:sz w:val="40"/>
          <w:szCs w:val="40"/>
        </w:rPr>
        <w:t>招租</w:t>
      </w:r>
      <w:r>
        <w:rPr>
          <w:rFonts w:hint="eastAsia" w:ascii="方正小标宋_GBK" w:hAnsi="方正小标宋_GBK" w:eastAsia="方正小标宋_GBK" w:cs="方正小标宋_GBK"/>
          <w:b/>
          <w:bCs/>
          <w:sz w:val="40"/>
          <w:szCs w:val="40"/>
          <w:lang w:val="en-US" w:eastAsia="zh-CN"/>
        </w:rPr>
        <w:t>的文件</w:t>
      </w:r>
    </w:p>
    <w:p>
      <w:pPr>
        <w:tabs>
          <w:tab w:val="left" w:pos="2250"/>
          <w:tab w:val="left" w:pos="3615"/>
        </w:tabs>
        <w:spacing w:line="500" w:lineRule="exact"/>
        <w:ind w:firstLine="640" w:firstLineChars="200"/>
        <w:jc w:val="left"/>
        <w:rPr>
          <w:rFonts w:hint="default" w:ascii="Times New Roman" w:hAnsi="Times New Roman" w:eastAsia="方正仿宋_GBK" w:cs="Times New Roman"/>
          <w:sz w:val="32"/>
          <w:szCs w:val="32"/>
          <w:lang w:eastAsia="zh-CN"/>
        </w:rPr>
      </w:pPr>
    </w:p>
    <w:p>
      <w:pPr>
        <w:tabs>
          <w:tab w:val="left" w:pos="2250"/>
          <w:tab w:val="left" w:pos="3615"/>
        </w:tabs>
        <w:spacing w:line="240" w:lineRule="auto"/>
        <w:ind w:firstLine="640" w:firstLineChars="200"/>
        <w:jc w:val="left"/>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重庆华牧资产经营管理有限公司</w:t>
      </w:r>
      <w:r>
        <w:rPr>
          <w:rFonts w:hint="eastAsia" w:eastAsia="方正仿宋_GBK" w:cs="Times New Roman"/>
          <w:sz w:val="32"/>
          <w:szCs w:val="32"/>
          <w:lang w:val="en-US" w:eastAsia="zh-CN"/>
        </w:rPr>
        <w:t>拟</w:t>
      </w:r>
      <w:r>
        <w:rPr>
          <w:rFonts w:hint="default" w:ascii="Times New Roman" w:hAnsi="Times New Roman" w:eastAsia="方正仿宋_GBK" w:cs="Times New Roman"/>
          <w:sz w:val="32"/>
          <w:szCs w:val="32"/>
          <w:lang w:eastAsia="zh-CN"/>
        </w:rPr>
        <w:t>对位</w:t>
      </w:r>
      <w:r>
        <w:rPr>
          <w:rFonts w:hint="default" w:ascii="Times New Roman" w:hAnsi="Times New Roman" w:eastAsia="方正仿宋_GBK" w:cs="Times New Roman"/>
          <w:color w:val="auto"/>
          <w:sz w:val="32"/>
          <w:szCs w:val="32"/>
          <w:highlight w:val="none"/>
          <w:lang w:eastAsia="zh-CN"/>
        </w:rPr>
        <w:t>于</w:t>
      </w:r>
      <w:r>
        <w:rPr>
          <w:rFonts w:hint="eastAsia" w:eastAsia="方正仿宋_GBK" w:cs="Times New Roman"/>
          <w:color w:val="auto"/>
          <w:sz w:val="32"/>
          <w:szCs w:val="32"/>
          <w:highlight w:val="none"/>
          <w:lang w:val="en-US" w:eastAsia="zh-CN"/>
        </w:rPr>
        <w:t>重庆市经开区北区</w:t>
      </w:r>
      <w:r>
        <w:rPr>
          <w:rFonts w:hint="default" w:ascii="Times New Roman" w:hAnsi="Times New Roman" w:eastAsia="方正仿宋_GBK" w:cs="Times New Roman"/>
          <w:sz w:val="32"/>
          <w:szCs w:val="32"/>
          <w:lang w:eastAsia="zh-CN"/>
        </w:rPr>
        <w:t>金开大道1002号的权属房屋进行公开招租，现就</w:t>
      </w:r>
      <w:r>
        <w:rPr>
          <w:rFonts w:hint="eastAsia" w:eastAsia="方正仿宋_GBK" w:cs="Times New Roman"/>
          <w:sz w:val="32"/>
          <w:szCs w:val="32"/>
          <w:lang w:val="en-US" w:eastAsia="zh-CN"/>
        </w:rPr>
        <w:t>公开</w:t>
      </w:r>
      <w:r>
        <w:rPr>
          <w:rFonts w:hint="default" w:ascii="Times New Roman" w:hAnsi="Times New Roman" w:eastAsia="方正仿宋_GBK" w:cs="Times New Roman"/>
          <w:sz w:val="32"/>
          <w:szCs w:val="32"/>
          <w:lang w:eastAsia="zh-CN"/>
        </w:rPr>
        <w:t>招租有关事宜</w:t>
      </w:r>
      <w:r>
        <w:rPr>
          <w:rFonts w:hint="default" w:ascii="Times New Roman" w:hAnsi="Times New Roman" w:eastAsia="方正仿宋_GBK" w:cs="Times New Roman"/>
          <w:sz w:val="32"/>
          <w:szCs w:val="32"/>
          <w:lang w:val="en-US" w:eastAsia="zh-CN"/>
        </w:rPr>
        <w:t>公告</w:t>
      </w:r>
      <w:r>
        <w:rPr>
          <w:rFonts w:hint="default" w:ascii="Times New Roman" w:hAnsi="Times New Roman" w:eastAsia="方正仿宋_GBK" w:cs="Times New Roman"/>
          <w:sz w:val="32"/>
          <w:szCs w:val="32"/>
          <w:lang w:eastAsia="zh-CN"/>
        </w:rPr>
        <w:t>如下：</w:t>
      </w:r>
    </w:p>
    <w:p>
      <w:pPr>
        <w:spacing w:line="240" w:lineRule="auto"/>
        <w:ind w:firstLine="640" w:firstLineChars="200"/>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lang w:val="en-US" w:eastAsia="zh-CN"/>
        </w:rPr>
        <w:t>一</w:t>
      </w:r>
      <w:r>
        <w:rPr>
          <w:rFonts w:hint="eastAsia" w:ascii="方正黑体_GBK" w:hAnsi="方正黑体_GBK" w:eastAsia="方正黑体_GBK" w:cs="方正黑体_GBK"/>
          <w:b w:val="0"/>
          <w:bCs w:val="0"/>
          <w:sz w:val="32"/>
          <w:szCs w:val="32"/>
        </w:rPr>
        <w:t>、招租</w:t>
      </w:r>
      <w:r>
        <w:rPr>
          <w:rFonts w:hint="eastAsia" w:ascii="方正黑体_GBK" w:hAnsi="方正黑体_GBK" w:eastAsia="方正黑体_GBK" w:cs="方正黑体_GBK"/>
          <w:b w:val="0"/>
          <w:bCs w:val="0"/>
          <w:sz w:val="32"/>
          <w:szCs w:val="32"/>
          <w:lang w:val="en-US" w:eastAsia="zh-CN"/>
        </w:rPr>
        <w:t>单位</w:t>
      </w:r>
    </w:p>
    <w:p>
      <w:pPr>
        <w:spacing w:line="240" w:lineRule="auto"/>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重庆华牧资产经营管理有限公司</w:t>
      </w:r>
      <w:r>
        <w:rPr>
          <w:rFonts w:hint="eastAsia" w:eastAsia="方正仿宋_GBK" w:cs="Times New Roman"/>
          <w:sz w:val="32"/>
          <w:szCs w:val="32"/>
          <w:lang w:eastAsia="zh-CN"/>
        </w:rPr>
        <w:t>（</w:t>
      </w:r>
      <w:r>
        <w:rPr>
          <w:rFonts w:hint="eastAsia" w:eastAsia="方正仿宋_GBK" w:cs="Times New Roman"/>
          <w:sz w:val="32"/>
          <w:szCs w:val="32"/>
          <w:lang w:val="en-US" w:eastAsia="zh-CN"/>
        </w:rPr>
        <w:t>以下简称“华牧资产公司”</w:t>
      </w:r>
      <w:r>
        <w:rPr>
          <w:rFonts w:hint="eastAsia" w:eastAsia="方正仿宋_GBK" w:cs="Times New Roman"/>
          <w:sz w:val="32"/>
          <w:szCs w:val="32"/>
          <w:lang w:eastAsia="zh-CN"/>
        </w:rPr>
        <w:t>）</w:t>
      </w:r>
    </w:p>
    <w:p>
      <w:pPr>
        <w:spacing w:line="240" w:lineRule="auto"/>
        <w:ind w:firstLine="640" w:firstLineChars="200"/>
        <w:rPr>
          <w:rFonts w:hint="default"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二</w:t>
      </w:r>
      <w:r>
        <w:rPr>
          <w:rFonts w:hint="eastAsia" w:ascii="方正黑体_GBK" w:hAnsi="方正黑体_GBK" w:eastAsia="方正黑体_GBK" w:cs="方正黑体_GBK"/>
          <w:b w:val="0"/>
          <w:bCs w:val="0"/>
          <w:sz w:val="32"/>
          <w:szCs w:val="32"/>
        </w:rPr>
        <w:t>、招租</w:t>
      </w:r>
      <w:r>
        <w:rPr>
          <w:rFonts w:hint="eastAsia" w:ascii="方正黑体_GBK" w:hAnsi="方正黑体_GBK" w:eastAsia="方正黑体_GBK" w:cs="方正黑体_GBK"/>
          <w:b w:val="0"/>
          <w:bCs w:val="0"/>
          <w:sz w:val="32"/>
          <w:szCs w:val="32"/>
          <w:lang w:val="en-US" w:eastAsia="zh-CN"/>
        </w:rPr>
        <w:t>范围及招租底价</w:t>
      </w:r>
    </w:p>
    <w:p>
      <w:pPr>
        <w:spacing w:line="240" w:lineRule="auto"/>
        <w:ind w:firstLine="640" w:firstLineChars="200"/>
        <w:rPr>
          <w:rFonts w:hint="default" w:ascii="Times New Roman" w:hAnsi="Times New Roman" w:eastAsia="方正仿宋_GBK" w:cs="Times New Roman"/>
          <w:b/>
          <w:bCs/>
          <w:sz w:val="32"/>
          <w:szCs w:val="32"/>
          <w:lang w:eastAsia="zh-CN"/>
        </w:rPr>
      </w:pPr>
      <w:r>
        <w:rPr>
          <w:rFonts w:hint="default" w:ascii="Times New Roman" w:hAnsi="Times New Roman" w:eastAsia="方正仿宋_GBK" w:cs="Times New Roman"/>
          <w:b w:val="0"/>
          <w:bCs w:val="0"/>
          <w:sz w:val="32"/>
          <w:szCs w:val="32"/>
          <w:lang w:val="en-US" w:eastAsia="zh-CN"/>
        </w:rPr>
        <w:t>1.重庆经济技术开发区北区金开大道1002号1、2栋1-1-1</w:t>
      </w:r>
      <w:r>
        <w:rPr>
          <w:rFonts w:hint="eastAsia" w:eastAsia="方正仿宋_GBK" w:cs="Times New Roman"/>
          <w:b w:val="0"/>
          <w:bCs w:val="0"/>
          <w:sz w:val="32"/>
          <w:szCs w:val="32"/>
          <w:lang w:val="en-US" w:eastAsia="zh-CN"/>
        </w:rPr>
        <w:t>6</w:t>
      </w:r>
      <w:r>
        <w:rPr>
          <w:rFonts w:hint="default" w:ascii="Times New Roman" w:hAnsi="Times New Roman" w:eastAsia="方正仿宋_GBK" w:cs="Times New Roman"/>
          <w:b w:val="0"/>
          <w:bCs w:val="0"/>
          <w:sz w:val="32"/>
          <w:szCs w:val="32"/>
          <w:lang w:val="en-US" w:eastAsia="zh-CN"/>
        </w:rPr>
        <w:t>，面积195.4㎡；招租最低控制价：7</w:t>
      </w:r>
      <w:r>
        <w:rPr>
          <w:rFonts w:hint="eastAsia" w:eastAsia="方正仿宋_GBK" w:cs="Times New Roman"/>
          <w:b w:val="0"/>
          <w:bCs w:val="0"/>
          <w:sz w:val="32"/>
          <w:szCs w:val="32"/>
          <w:lang w:val="en-US" w:eastAsia="zh-CN"/>
        </w:rPr>
        <w:t>4</w:t>
      </w:r>
      <w:r>
        <w:rPr>
          <w:rFonts w:hint="default" w:ascii="Times New Roman" w:hAnsi="Times New Roman" w:eastAsia="方正仿宋_GBK" w:cs="Times New Roman"/>
          <w:b w:val="0"/>
          <w:bCs w:val="0"/>
          <w:sz w:val="32"/>
          <w:szCs w:val="32"/>
        </w:rPr>
        <w:t>元/㎡</w:t>
      </w:r>
      <w:r>
        <w:rPr>
          <w:rFonts w:hint="eastAsia" w:eastAsia="方正仿宋_GBK" w:cs="Times New Roman"/>
          <w:b w:val="0"/>
          <w:bCs w:val="0"/>
          <w:sz w:val="32"/>
          <w:szCs w:val="32"/>
          <w:lang w:val="en-US" w:eastAsia="zh-CN"/>
        </w:rPr>
        <w:t>/</w:t>
      </w:r>
      <w:r>
        <w:rPr>
          <w:rFonts w:hint="default" w:ascii="Times New Roman" w:hAnsi="Times New Roman" w:eastAsia="方正仿宋_GBK" w:cs="Times New Roman"/>
          <w:b w:val="0"/>
          <w:bCs w:val="0"/>
          <w:sz w:val="32"/>
          <w:szCs w:val="32"/>
        </w:rPr>
        <w:t>月</w:t>
      </w:r>
      <w:r>
        <w:rPr>
          <w:rFonts w:hint="default" w:ascii="Times New Roman" w:hAnsi="Times New Roman" w:eastAsia="方正仿宋_GBK" w:cs="Times New Roman"/>
          <w:b w:val="0"/>
          <w:bCs w:val="0"/>
          <w:sz w:val="32"/>
          <w:szCs w:val="32"/>
          <w:lang w:eastAsia="zh-CN"/>
        </w:rPr>
        <w:t>。</w:t>
      </w:r>
    </w:p>
    <w:p>
      <w:pPr>
        <w:spacing w:line="240" w:lineRule="auto"/>
        <w:ind w:firstLine="643" w:firstLineChars="200"/>
        <w:rPr>
          <w:rFonts w:hint="default" w:ascii="Times New Roman" w:hAnsi="Times New Roman" w:eastAsia="方正仿宋_GBK" w:cs="Times New Roman"/>
          <w:b/>
          <w:bCs/>
          <w:sz w:val="32"/>
          <w:szCs w:val="32"/>
          <w:lang w:eastAsia="zh-CN"/>
        </w:rPr>
      </w:pPr>
      <w:r>
        <w:rPr>
          <w:rFonts w:hint="default" w:ascii="Times New Roman" w:hAnsi="Times New Roman" w:eastAsia="方正仿宋_GBK" w:cs="Times New Roman"/>
          <w:b/>
          <w:bCs/>
          <w:sz w:val="32"/>
          <w:szCs w:val="32"/>
          <w:lang w:val="en-US" w:eastAsia="zh-CN"/>
        </w:rPr>
        <w:t>2.</w:t>
      </w:r>
      <w:r>
        <w:rPr>
          <w:rFonts w:hint="default" w:ascii="Times New Roman" w:hAnsi="Times New Roman" w:eastAsia="方正仿宋_GBK" w:cs="Times New Roman"/>
          <w:b w:val="0"/>
          <w:bCs w:val="0"/>
          <w:sz w:val="32"/>
          <w:szCs w:val="32"/>
          <w:lang w:val="en-US" w:eastAsia="zh-CN"/>
        </w:rPr>
        <w:t>重庆经济技术开发区北区金开大道1002号1、2栋1-1-</w:t>
      </w:r>
      <w:r>
        <w:rPr>
          <w:rFonts w:hint="eastAsia" w:eastAsia="方正仿宋_GBK" w:cs="Times New Roman"/>
          <w:b w:val="0"/>
          <w:bCs w:val="0"/>
          <w:sz w:val="32"/>
          <w:szCs w:val="32"/>
          <w:lang w:val="en-US" w:eastAsia="zh-CN"/>
        </w:rPr>
        <w:t>17</w:t>
      </w:r>
      <w:r>
        <w:rPr>
          <w:rFonts w:hint="default" w:ascii="Times New Roman" w:hAnsi="Times New Roman" w:eastAsia="方正仿宋_GBK" w:cs="Times New Roman"/>
          <w:b w:val="0"/>
          <w:bCs w:val="0"/>
          <w:sz w:val="32"/>
          <w:szCs w:val="32"/>
          <w:lang w:val="en-US" w:eastAsia="zh-CN"/>
        </w:rPr>
        <w:t>，面积195.4㎡；招租最低控制价：7</w:t>
      </w:r>
      <w:r>
        <w:rPr>
          <w:rFonts w:hint="eastAsia" w:eastAsia="方正仿宋_GBK" w:cs="Times New Roman"/>
          <w:b w:val="0"/>
          <w:bCs w:val="0"/>
          <w:sz w:val="32"/>
          <w:szCs w:val="32"/>
          <w:lang w:val="en-US" w:eastAsia="zh-CN"/>
        </w:rPr>
        <w:t>4</w:t>
      </w:r>
      <w:r>
        <w:rPr>
          <w:rFonts w:hint="default" w:ascii="Times New Roman" w:hAnsi="Times New Roman" w:eastAsia="方正仿宋_GBK" w:cs="Times New Roman"/>
          <w:b w:val="0"/>
          <w:bCs w:val="0"/>
          <w:sz w:val="32"/>
          <w:szCs w:val="32"/>
        </w:rPr>
        <w:t>元/㎡</w:t>
      </w:r>
      <w:r>
        <w:rPr>
          <w:rFonts w:hint="eastAsia" w:eastAsia="方正仿宋_GBK" w:cs="Times New Roman"/>
          <w:b w:val="0"/>
          <w:bCs w:val="0"/>
          <w:sz w:val="32"/>
          <w:szCs w:val="32"/>
          <w:lang w:val="en-US" w:eastAsia="zh-CN"/>
        </w:rPr>
        <w:t>/</w:t>
      </w:r>
      <w:r>
        <w:rPr>
          <w:rFonts w:hint="default" w:ascii="Times New Roman" w:hAnsi="Times New Roman" w:eastAsia="方正仿宋_GBK" w:cs="Times New Roman"/>
          <w:b w:val="0"/>
          <w:bCs w:val="0"/>
          <w:sz w:val="32"/>
          <w:szCs w:val="32"/>
        </w:rPr>
        <w:t>月</w:t>
      </w:r>
      <w:r>
        <w:rPr>
          <w:rFonts w:hint="default" w:ascii="Times New Roman" w:hAnsi="Times New Roman" w:eastAsia="方正仿宋_GBK" w:cs="Times New Roman"/>
          <w:b w:val="0"/>
          <w:bCs w:val="0"/>
          <w:sz w:val="32"/>
          <w:szCs w:val="32"/>
          <w:lang w:eastAsia="zh-CN"/>
        </w:rPr>
        <w:t>。</w:t>
      </w:r>
    </w:p>
    <w:p>
      <w:pPr>
        <w:spacing w:line="240" w:lineRule="auto"/>
        <w:ind w:firstLine="640" w:firstLineChars="200"/>
        <w:rPr>
          <w:rFonts w:hint="default" w:ascii="Times New Roman" w:hAnsi="Times New Roman" w:eastAsia="方正仿宋_GBK" w:cs="Times New Roman"/>
          <w:b/>
          <w:bCs/>
          <w:sz w:val="32"/>
          <w:szCs w:val="32"/>
          <w:lang w:eastAsia="zh-CN"/>
        </w:rPr>
      </w:pPr>
      <w:r>
        <w:rPr>
          <w:rFonts w:hint="default" w:ascii="Times New Roman" w:hAnsi="Times New Roman" w:eastAsia="方正仿宋_GBK" w:cs="Times New Roman"/>
          <w:b w:val="0"/>
          <w:bCs w:val="0"/>
          <w:sz w:val="32"/>
          <w:szCs w:val="32"/>
          <w:lang w:val="en-US" w:eastAsia="zh-CN"/>
        </w:rPr>
        <w:t>3.重庆经济技术开发区北区金开大道1002号1、2栋1-1-1</w:t>
      </w:r>
      <w:r>
        <w:rPr>
          <w:rFonts w:hint="eastAsia" w:eastAsia="方正仿宋_GBK" w:cs="Times New Roman"/>
          <w:b w:val="0"/>
          <w:bCs w:val="0"/>
          <w:sz w:val="32"/>
          <w:szCs w:val="32"/>
          <w:lang w:val="en-US" w:eastAsia="zh-CN"/>
        </w:rPr>
        <w:t>8</w:t>
      </w:r>
      <w:r>
        <w:rPr>
          <w:rFonts w:hint="default" w:ascii="Times New Roman" w:hAnsi="Times New Roman" w:eastAsia="方正仿宋_GBK" w:cs="Times New Roman"/>
          <w:b w:val="0"/>
          <w:bCs w:val="0"/>
          <w:sz w:val="32"/>
          <w:szCs w:val="32"/>
          <w:lang w:val="en-US" w:eastAsia="zh-CN"/>
        </w:rPr>
        <w:t>，面积195.4㎡；招租最低控制价：74</w:t>
      </w:r>
      <w:r>
        <w:rPr>
          <w:rFonts w:hint="default" w:ascii="Times New Roman" w:hAnsi="Times New Roman" w:eastAsia="方正仿宋_GBK" w:cs="Times New Roman"/>
          <w:b w:val="0"/>
          <w:bCs w:val="0"/>
          <w:sz w:val="32"/>
          <w:szCs w:val="32"/>
        </w:rPr>
        <w:t>元/㎡</w:t>
      </w:r>
      <w:r>
        <w:rPr>
          <w:rFonts w:hint="eastAsia" w:eastAsia="方正仿宋_GBK" w:cs="Times New Roman"/>
          <w:b w:val="0"/>
          <w:bCs w:val="0"/>
          <w:sz w:val="32"/>
          <w:szCs w:val="32"/>
          <w:lang w:val="en-US" w:eastAsia="zh-CN"/>
        </w:rPr>
        <w:t>/</w:t>
      </w:r>
      <w:r>
        <w:rPr>
          <w:rFonts w:hint="default" w:ascii="Times New Roman" w:hAnsi="Times New Roman" w:eastAsia="方正仿宋_GBK" w:cs="Times New Roman"/>
          <w:b w:val="0"/>
          <w:bCs w:val="0"/>
          <w:sz w:val="32"/>
          <w:szCs w:val="32"/>
        </w:rPr>
        <w:t>月</w:t>
      </w:r>
      <w:r>
        <w:rPr>
          <w:rFonts w:hint="default" w:ascii="Times New Roman" w:hAnsi="Times New Roman" w:eastAsia="方正仿宋_GBK" w:cs="Times New Roman"/>
          <w:b w:val="0"/>
          <w:bCs w:val="0"/>
          <w:sz w:val="32"/>
          <w:szCs w:val="32"/>
          <w:lang w:eastAsia="zh-CN"/>
        </w:rPr>
        <w:t>。</w:t>
      </w:r>
    </w:p>
    <w:p>
      <w:pPr>
        <w:spacing w:line="240" w:lineRule="auto"/>
        <w:ind w:firstLine="640" w:firstLineChars="200"/>
        <w:rPr>
          <w:rFonts w:hint="default" w:ascii="Times New Roman" w:hAnsi="Times New Roman" w:eastAsia="方正仿宋_GBK" w:cs="Times New Roman"/>
          <w:b/>
          <w:bCs/>
          <w:sz w:val="32"/>
          <w:szCs w:val="32"/>
          <w:lang w:eastAsia="zh-CN"/>
        </w:rPr>
      </w:pPr>
      <w:r>
        <w:rPr>
          <w:rFonts w:hint="default" w:ascii="Times New Roman" w:hAnsi="Times New Roman" w:eastAsia="方正仿宋_GBK" w:cs="Times New Roman"/>
          <w:b w:val="0"/>
          <w:bCs w:val="0"/>
          <w:sz w:val="32"/>
          <w:szCs w:val="32"/>
          <w:lang w:val="en-US" w:eastAsia="zh-CN"/>
        </w:rPr>
        <w:t>4.重庆经济技术开发区北区金开大道1002号1、2栋1-1-2</w:t>
      </w:r>
      <w:r>
        <w:rPr>
          <w:rFonts w:hint="eastAsia" w:eastAsia="方正仿宋_GBK" w:cs="Times New Roman"/>
          <w:b w:val="0"/>
          <w:bCs w:val="0"/>
          <w:sz w:val="32"/>
          <w:szCs w:val="32"/>
          <w:lang w:val="en-US" w:eastAsia="zh-CN"/>
        </w:rPr>
        <w:t>2</w:t>
      </w:r>
      <w:r>
        <w:rPr>
          <w:rFonts w:hint="default" w:ascii="Times New Roman" w:hAnsi="Times New Roman" w:eastAsia="方正仿宋_GBK" w:cs="Times New Roman"/>
          <w:b w:val="0"/>
          <w:bCs w:val="0"/>
          <w:sz w:val="32"/>
          <w:szCs w:val="32"/>
          <w:lang w:val="en-US" w:eastAsia="zh-CN"/>
        </w:rPr>
        <w:t>，面积</w:t>
      </w:r>
      <w:r>
        <w:rPr>
          <w:rFonts w:hint="eastAsia" w:eastAsia="方正仿宋_GBK" w:cs="Times New Roman"/>
          <w:b w:val="0"/>
          <w:bCs w:val="0"/>
          <w:sz w:val="32"/>
          <w:szCs w:val="32"/>
          <w:lang w:val="en-US" w:eastAsia="zh-CN"/>
        </w:rPr>
        <w:t>325.43</w:t>
      </w:r>
      <w:r>
        <w:rPr>
          <w:rFonts w:hint="default" w:ascii="Times New Roman" w:hAnsi="Times New Roman" w:eastAsia="方正仿宋_GBK" w:cs="Times New Roman"/>
          <w:b w:val="0"/>
          <w:bCs w:val="0"/>
          <w:sz w:val="32"/>
          <w:szCs w:val="32"/>
          <w:lang w:val="en-US" w:eastAsia="zh-CN"/>
        </w:rPr>
        <w:t>㎡；招租最低控制价：7</w:t>
      </w:r>
      <w:r>
        <w:rPr>
          <w:rFonts w:hint="eastAsia" w:eastAsia="方正仿宋_GBK" w:cs="Times New Roman"/>
          <w:b w:val="0"/>
          <w:bCs w:val="0"/>
          <w:sz w:val="32"/>
          <w:szCs w:val="32"/>
          <w:lang w:val="en-US" w:eastAsia="zh-CN"/>
        </w:rPr>
        <w:t>2</w:t>
      </w:r>
      <w:r>
        <w:rPr>
          <w:rFonts w:hint="default" w:ascii="Times New Roman" w:hAnsi="Times New Roman" w:eastAsia="方正仿宋_GBK" w:cs="Times New Roman"/>
          <w:b w:val="0"/>
          <w:bCs w:val="0"/>
          <w:sz w:val="32"/>
          <w:szCs w:val="32"/>
        </w:rPr>
        <w:t>元/㎡</w:t>
      </w:r>
      <w:r>
        <w:rPr>
          <w:rFonts w:hint="eastAsia" w:eastAsia="方正仿宋_GBK" w:cs="Times New Roman"/>
          <w:b w:val="0"/>
          <w:bCs w:val="0"/>
          <w:sz w:val="32"/>
          <w:szCs w:val="32"/>
          <w:lang w:val="en-US" w:eastAsia="zh-CN"/>
        </w:rPr>
        <w:t>/</w:t>
      </w:r>
      <w:r>
        <w:rPr>
          <w:rFonts w:hint="default" w:ascii="Times New Roman" w:hAnsi="Times New Roman" w:eastAsia="方正仿宋_GBK" w:cs="Times New Roman"/>
          <w:b w:val="0"/>
          <w:bCs w:val="0"/>
          <w:sz w:val="32"/>
          <w:szCs w:val="32"/>
        </w:rPr>
        <w:t>月</w:t>
      </w:r>
      <w:r>
        <w:rPr>
          <w:rFonts w:hint="default" w:ascii="Times New Roman" w:hAnsi="Times New Roman" w:eastAsia="方正仿宋_GBK" w:cs="Times New Roman"/>
          <w:b w:val="0"/>
          <w:bCs w:val="0"/>
          <w:sz w:val="32"/>
          <w:szCs w:val="32"/>
          <w:lang w:eastAsia="zh-CN"/>
        </w:rPr>
        <w:t>。</w:t>
      </w:r>
    </w:p>
    <w:p>
      <w:pPr>
        <w:spacing w:line="240" w:lineRule="auto"/>
        <w:ind w:firstLine="640" w:firstLineChars="200"/>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三、招租方式</w:t>
      </w:r>
    </w:p>
    <w:p>
      <w:pPr>
        <w:spacing w:line="240" w:lineRule="auto"/>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公开招</w:t>
      </w:r>
      <w:r>
        <w:rPr>
          <w:rFonts w:hint="default" w:ascii="Times New Roman" w:hAnsi="Times New Roman" w:eastAsia="方正仿宋_GBK" w:cs="Times New Roman"/>
          <w:sz w:val="32"/>
          <w:szCs w:val="32"/>
          <w:lang w:val="en-US" w:eastAsia="zh-CN"/>
        </w:rPr>
        <w:t>租</w:t>
      </w:r>
      <w:r>
        <w:rPr>
          <w:rFonts w:hint="eastAsia" w:eastAsia="方正仿宋_GBK" w:cs="Times New Roman"/>
          <w:sz w:val="32"/>
          <w:szCs w:val="32"/>
          <w:lang w:val="en-US" w:eastAsia="zh-CN"/>
        </w:rPr>
        <w:t>。</w:t>
      </w:r>
    </w:p>
    <w:p>
      <w:pPr>
        <w:spacing w:line="240" w:lineRule="auto"/>
        <w:ind w:firstLine="640" w:firstLineChars="200"/>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四</w:t>
      </w:r>
      <w:r>
        <w:rPr>
          <w:rFonts w:hint="eastAsia" w:ascii="方正黑体_GBK" w:hAnsi="方正黑体_GBK" w:eastAsia="方正黑体_GBK" w:cs="方正黑体_GBK"/>
          <w:b w:val="0"/>
          <w:bCs w:val="0"/>
          <w:sz w:val="32"/>
          <w:szCs w:val="32"/>
        </w:rPr>
        <w:t>、招租</w:t>
      </w:r>
      <w:r>
        <w:rPr>
          <w:rFonts w:hint="eastAsia" w:ascii="方正黑体_GBK" w:hAnsi="方正黑体_GBK" w:eastAsia="方正黑体_GBK" w:cs="方正黑体_GBK"/>
          <w:b w:val="0"/>
          <w:bCs w:val="0"/>
          <w:sz w:val="32"/>
          <w:szCs w:val="32"/>
          <w:lang w:val="en-US" w:eastAsia="zh-CN"/>
        </w:rPr>
        <w:t>要求</w:t>
      </w:r>
    </w:p>
    <w:p>
      <w:pPr>
        <w:spacing w:line="240" w:lineRule="auto"/>
        <w:ind w:firstLine="643" w:firstLineChars="200"/>
        <w:rPr>
          <w:rFonts w:hint="default" w:ascii="Times New Roman" w:hAnsi="Times New Roman" w:eastAsia="方正仿宋_GBK" w:cs="Times New Roman"/>
          <w:b w:val="0"/>
          <w:bCs w:val="0"/>
          <w:sz w:val="32"/>
          <w:szCs w:val="32"/>
          <w:lang w:val="en-US" w:eastAsia="zh-CN"/>
        </w:rPr>
      </w:pPr>
      <w:r>
        <w:rPr>
          <w:rFonts w:hint="eastAsia" w:ascii="方正楷体_GBK" w:hAnsi="方正楷体_GBK" w:eastAsia="方正楷体_GBK" w:cs="方正楷体_GBK"/>
          <w:b/>
          <w:bCs/>
          <w:sz w:val="32"/>
          <w:szCs w:val="32"/>
          <w:lang w:val="en-US" w:eastAsia="zh-CN"/>
        </w:rPr>
        <w:t>（一）租赁期限：</w:t>
      </w:r>
      <w:r>
        <w:rPr>
          <w:rFonts w:hint="default" w:ascii="Times New Roman" w:hAnsi="Times New Roman" w:eastAsia="方正仿宋_GBK" w:cs="Times New Roman"/>
          <w:b w:val="0"/>
          <w:bCs w:val="0"/>
          <w:sz w:val="32"/>
          <w:szCs w:val="32"/>
          <w:lang w:val="en-US" w:eastAsia="zh-CN"/>
        </w:rPr>
        <w:t>3年</w:t>
      </w:r>
      <w:r>
        <w:rPr>
          <w:rFonts w:hint="eastAsia" w:eastAsia="方正仿宋_GBK" w:cs="Times New Roman"/>
          <w:b w:val="0"/>
          <w:bCs w:val="0"/>
          <w:sz w:val="32"/>
          <w:szCs w:val="32"/>
          <w:lang w:val="en-US" w:eastAsia="zh-CN"/>
        </w:rPr>
        <w:t>。</w:t>
      </w:r>
    </w:p>
    <w:p>
      <w:pPr>
        <w:spacing w:line="240" w:lineRule="auto"/>
        <w:ind w:firstLine="643" w:firstLineChars="200"/>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b/>
          <w:bCs/>
          <w:sz w:val="32"/>
          <w:szCs w:val="32"/>
          <w:lang w:val="en-US" w:eastAsia="zh-CN"/>
        </w:rPr>
        <w:t>（二）房屋租金递增方式：</w:t>
      </w:r>
      <w:r>
        <w:rPr>
          <w:rFonts w:hint="default" w:ascii="Times New Roman" w:hAnsi="Times New Roman" w:eastAsia="方正仿宋_GBK" w:cs="Times New Roman"/>
          <w:sz w:val="32"/>
          <w:szCs w:val="32"/>
          <w:lang w:val="en-US" w:eastAsia="zh-CN"/>
        </w:rPr>
        <w:t>从第2年开始，每年的</w:t>
      </w:r>
      <w:r>
        <w:rPr>
          <w:rFonts w:hint="eastAsia" w:eastAsia="方正仿宋_GBK" w:cs="Times New Roman"/>
          <w:sz w:val="32"/>
          <w:szCs w:val="32"/>
          <w:lang w:val="en-US" w:eastAsia="zh-CN"/>
        </w:rPr>
        <w:t>房屋</w:t>
      </w:r>
      <w:r>
        <w:rPr>
          <w:rFonts w:hint="default" w:ascii="Times New Roman" w:hAnsi="Times New Roman" w:eastAsia="方正仿宋_GBK" w:cs="Times New Roman"/>
          <w:sz w:val="32"/>
          <w:szCs w:val="32"/>
          <w:lang w:val="en-US" w:eastAsia="zh-CN"/>
        </w:rPr>
        <w:t>租金在上一年的基础上递增3%</w:t>
      </w:r>
      <w:r>
        <w:rPr>
          <w:rFonts w:hint="eastAsia" w:eastAsia="方正仿宋_GBK" w:cs="Times New Roman"/>
          <w:sz w:val="32"/>
          <w:szCs w:val="32"/>
          <w:lang w:val="en-US" w:eastAsia="zh-CN"/>
        </w:rPr>
        <w:t>。</w:t>
      </w:r>
    </w:p>
    <w:p>
      <w:pPr>
        <w:spacing w:line="240" w:lineRule="auto"/>
        <w:ind w:firstLine="643" w:firstLineChars="200"/>
        <w:rPr>
          <w:rFonts w:hint="default" w:ascii="Times New Roman" w:hAnsi="Times New Roman" w:eastAsia="方正仿宋_GBK" w:cs="Times New Roman"/>
          <w:sz w:val="32"/>
          <w:szCs w:val="32"/>
        </w:rPr>
      </w:pPr>
      <w:r>
        <w:rPr>
          <w:rFonts w:hint="eastAsia" w:ascii="方正楷体_GBK" w:hAnsi="方正楷体_GBK" w:eastAsia="方正楷体_GBK" w:cs="方正楷体_GBK"/>
          <w:b/>
          <w:bCs/>
          <w:sz w:val="32"/>
          <w:szCs w:val="32"/>
          <w:lang w:val="en-US" w:eastAsia="zh-CN"/>
        </w:rPr>
        <w:t>（三）相关要求：</w:t>
      </w:r>
      <w:r>
        <w:rPr>
          <w:rFonts w:hint="default" w:ascii="Times New Roman" w:hAnsi="Times New Roman" w:eastAsia="方正仿宋_GBK" w:cs="Times New Roman"/>
          <w:sz w:val="32"/>
          <w:szCs w:val="32"/>
        </w:rPr>
        <w:t>以现</w:t>
      </w:r>
      <w:r>
        <w:rPr>
          <w:rFonts w:hint="default" w:ascii="Times New Roman" w:hAnsi="Times New Roman" w:eastAsia="方正仿宋_GBK" w:cs="Times New Roman"/>
          <w:sz w:val="32"/>
          <w:szCs w:val="32"/>
          <w:lang w:val="en-US" w:eastAsia="zh-CN"/>
        </w:rPr>
        <w:t>承租人</w:t>
      </w:r>
      <w:r>
        <w:rPr>
          <w:rFonts w:hint="default" w:ascii="Times New Roman" w:hAnsi="Times New Roman" w:eastAsia="方正仿宋_GBK" w:cs="Times New Roman"/>
          <w:sz w:val="32"/>
          <w:szCs w:val="32"/>
        </w:rPr>
        <w:t>退租撤离后的房屋现状招租，</w:t>
      </w:r>
      <w:r>
        <w:rPr>
          <w:rFonts w:hint="default" w:ascii="Times New Roman" w:hAnsi="Times New Roman" w:eastAsia="方正仿宋_GBK" w:cs="Times New Roman"/>
          <w:sz w:val="32"/>
          <w:szCs w:val="32"/>
          <w:lang w:val="en-US" w:eastAsia="zh-CN"/>
        </w:rPr>
        <w:t>需</w:t>
      </w:r>
      <w:r>
        <w:rPr>
          <w:rFonts w:hint="default" w:ascii="Times New Roman" w:hAnsi="Times New Roman" w:eastAsia="方正仿宋_GBK" w:cs="Times New Roman"/>
          <w:sz w:val="32"/>
          <w:szCs w:val="32"/>
        </w:rPr>
        <w:t>整改装修</w:t>
      </w:r>
      <w:r>
        <w:rPr>
          <w:rFonts w:hint="default" w:ascii="Times New Roman" w:hAnsi="Times New Roman" w:eastAsia="方正仿宋_GBK" w:cs="Times New Roman"/>
          <w:sz w:val="32"/>
          <w:szCs w:val="32"/>
          <w:lang w:val="en-US" w:eastAsia="zh-CN"/>
        </w:rPr>
        <w:t>的</w:t>
      </w:r>
      <w:r>
        <w:rPr>
          <w:rFonts w:hint="default" w:ascii="Times New Roman" w:hAnsi="Times New Roman" w:eastAsia="方正仿宋_GBK" w:cs="Times New Roman"/>
          <w:sz w:val="32"/>
          <w:szCs w:val="32"/>
        </w:rPr>
        <w:t>自行负责</w:t>
      </w:r>
      <w:r>
        <w:rPr>
          <w:rFonts w:hint="default" w:ascii="Times New Roman" w:hAnsi="Times New Roman" w:eastAsia="方正仿宋_GBK" w:cs="Times New Roman"/>
          <w:sz w:val="32"/>
          <w:szCs w:val="32"/>
          <w:lang w:val="en-US" w:eastAsia="zh-CN"/>
        </w:rPr>
        <w:t>且须经</w:t>
      </w:r>
      <w:r>
        <w:rPr>
          <w:rFonts w:hint="default" w:ascii="Times New Roman" w:hAnsi="Times New Roman" w:eastAsia="方正仿宋_GBK" w:cs="Times New Roman"/>
          <w:sz w:val="32"/>
          <w:szCs w:val="32"/>
        </w:rPr>
        <w:t>产权方</w:t>
      </w:r>
      <w:r>
        <w:rPr>
          <w:rFonts w:hint="default" w:ascii="Times New Roman" w:hAnsi="Times New Roman" w:eastAsia="方正仿宋_GBK" w:cs="Times New Roman"/>
          <w:sz w:val="32"/>
          <w:szCs w:val="32"/>
          <w:lang w:val="en-US" w:eastAsia="zh-CN"/>
        </w:rPr>
        <w:t>书面同意</w:t>
      </w:r>
      <w:r>
        <w:rPr>
          <w:rFonts w:hint="default" w:ascii="Times New Roman" w:hAnsi="Times New Roman" w:eastAsia="方正仿宋_GBK" w:cs="Times New Roman"/>
          <w:sz w:val="32"/>
          <w:szCs w:val="32"/>
        </w:rPr>
        <w:t>，不得破坏房屋结构和外墙，</w:t>
      </w:r>
      <w:r>
        <w:rPr>
          <w:rFonts w:hint="default" w:ascii="Times New Roman" w:hAnsi="Times New Roman" w:eastAsia="方正仿宋_GBK" w:cs="Times New Roman"/>
          <w:sz w:val="32"/>
          <w:szCs w:val="32"/>
          <w:lang w:val="en-US" w:eastAsia="zh-CN"/>
        </w:rPr>
        <w:t>并自觉</w:t>
      </w:r>
      <w:r>
        <w:rPr>
          <w:rFonts w:hint="default" w:ascii="Times New Roman" w:hAnsi="Times New Roman" w:eastAsia="方正仿宋_GBK" w:cs="Times New Roman"/>
          <w:sz w:val="32"/>
          <w:szCs w:val="32"/>
        </w:rPr>
        <w:t>接受产权方的监督管理；</w:t>
      </w:r>
      <w:r>
        <w:rPr>
          <w:rFonts w:hint="default" w:ascii="Times New Roman" w:hAnsi="Times New Roman" w:eastAsia="方正仿宋_GBK" w:cs="Times New Roman"/>
          <w:sz w:val="32"/>
          <w:szCs w:val="32"/>
          <w:lang w:val="en-US" w:eastAsia="zh-CN"/>
        </w:rPr>
        <w:t>涉及</w:t>
      </w:r>
      <w:r>
        <w:rPr>
          <w:rFonts w:hint="default" w:ascii="Times New Roman" w:hAnsi="Times New Roman" w:eastAsia="方正仿宋_GBK" w:cs="Times New Roman"/>
          <w:sz w:val="32"/>
          <w:szCs w:val="32"/>
        </w:rPr>
        <w:t>物业管理的相关费用及管理事项，中标人自行</w:t>
      </w:r>
      <w:r>
        <w:rPr>
          <w:rFonts w:hint="default" w:ascii="Times New Roman" w:hAnsi="Times New Roman" w:eastAsia="方正仿宋_GBK" w:cs="Times New Roman"/>
          <w:sz w:val="32"/>
          <w:szCs w:val="32"/>
          <w:lang w:eastAsia="zh-CN"/>
        </w:rPr>
        <w:t>向房屋所在地的</w:t>
      </w:r>
      <w:r>
        <w:rPr>
          <w:rFonts w:hint="default" w:ascii="Times New Roman" w:hAnsi="Times New Roman" w:eastAsia="方正仿宋_GBK" w:cs="Times New Roman"/>
          <w:sz w:val="32"/>
          <w:szCs w:val="32"/>
        </w:rPr>
        <w:t>物业管理方</w:t>
      </w:r>
      <w:r>
        <w:rPr>
          <w:rFonts w:hint="default" w:ascii="Times New Roman" w:hAnsi="Times New Roman" w:eastAsia="方正仿宋_GBK" w:cs="Times New Roman"/>
          <w:sz w:val="32"/>
          <w:szCs w:val="32"/>
          <w:lang w:eastAsia="zh-CN"/>
        </w:rPr>
        <w:t>咨询</w:t>
      </w:r>
      <w:r>
        <w:rPr>
          <w:rFonts w:hint="default" w:ascii="Times New Roman" w:hAnsi="Times New Roman" w:eastAsia="方正仿宋_GBK" w:cs="Times New Roman"/>
          <w:sz w:val="32"/>
          <w:szCs w:val="32"/>
        </w:rPr>
        <w:t>；经营范围需征得产权方同意；以房屋产权证号为租赁主体</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投标</w:t>
      </w:r>
      <w:r>
        <w:rPr>
          <w:rFonts w:hint="default" w:ascii="Times New Roman" w:hAnsi="Times New Roman" w:eastAsia="方正仿宋_GBK" w:cs="Times New Roman"/>
          <w:sz w:val="32"/>
          <w:szCs w:val="32"/>
        </w:rPr>
        <w:t>人可选择1个或1个以上产权证房屋进行</w:t>
      </w:r>
      <w:r>
        <w:rPr>
          <w:rFonts w:hint="default" w:ascii="Times New Roman" w:hAnsi="Times New Roman" w:eastAsia="方正仿宋_GBK" w:cs="Times New Roman"/>
          <w:sz w:val="32"/>
          <w:szCs w:val="32"/>
          <w:lang w:val="en-US" w:eastAsia="zh-CN"/>
        </w:rPr>
        <w:t>投标</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可以联合他人共同投标</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承租人在租赁期间不得将所承租房屋进行转租。</w:t>
      </w:r>
    </w:p>
    <w:p>
      <w:pPr>
        <w:spacing w:line="240" w:lineRule="auto"/>
        <w:ind w:firstLine="643" w:firstLineChars="200"/>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b/>
          <w:bCs/>
          <w:sz w:val="32"/>
          <w:szCs w:val="32"/>
          <w:lang w:val="en-US" w:eastAsia="zh-CN"/>
        </w:rPr>
        <w:t>（四）履约保证</w:t>
      </w:r>
      <w:r>
        <w:rPr>
          <w:rFonts w:hint="eastAsia" w:ascii="方正楷体_GBK" w:hAnsi="方正楷体_GBK" w:eastAsia="方正楷体_GBK" w:cs="方正楷体_GBK"/>
          <w:b/>
          <w:bCs/>
          <w:sz w:val="32"/>
          <w:szCs w:val="32"/>
        </w:rPr>
        <w:t>金</w:t>
      </w:r>
      <w:r>
        <w:rPr>
          <w:rFonts w:hint="eastAsia" w:ascii="方正楷体_GBK" w:hAnsi="方正楷体_GBK" w:eastAsia="方正楷体_GBK" w:cs="方正楷体_GBK"/>
          <w:b/>
          <w:bCs/>
          <w:sz w:val="32"/>
          <w:szCs w:val="32"/>
          <w:lang w:eastAsia="zh-CN"/>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rPr>
        <w:t>个月</w:t>
      </w:r>
      <w:r>
        <w:rPr>
          <w:rFonts w:hint="default" w:ascii="Times New Roman" w:hAnsi="Times New Roman" w:eastAsia="方正仿宋_GBK" w:cs="Times New Roman"/>
          <w:sz w:val="32"/>
          <w:szCs w:val="32"/>
          <w:lang w:val="en-US" w:eastAsia="zh-CN"/>
        </w:rPr>
        <w:t>房屋</w:t>
      </w:r>
      <w:r>
        <w:rPr>
          <w:rFonts w:hint="default" w:ascii="Times New Roman" w:hAnsi="Times New Roman" w:eastAsia="方正仿宋_GBK" w:cs="Times New Roman"/>
          <w:sz w:val="32"/>
          <w:szCs w:val="32"/>
          <w:lang w:val="en-US"/>
        </w:rPr>
        <w:t>租金（签订合同时缴纳）</w:t>
      </w:r>
      <w:r>
        <w:rPr>
          <w:rFonts w:hint="default" w:ascii="Times New Roman" w:hAnsi="Times New Roman" w:eastAsia="方正仿宋_GBK" w:cs="Times New Roman"/>
          <w:sz w:val="32"/>
          <w:szCs w:val="32"/>
          <w:lang w:val="en-US" w:eastAsia="zh-CN"/>
        </w:rPr>
        <w:t>。若原承租方续租，须按新房租标准缴纳履约保证金，原房屋履约保证金可用于抵缴新承租房屋的履约保证金或房屋租金。</w:t>
      </w:r>
    </w:p>
    <w:p>
      <w:pPr>
        <w:spacing w:line="240" w:lineRule="auto"/>
        <w:ind w:firstLine="643" w:firstLineChars="200"/>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b/>
          <w:bCs/>
          <w:sz w:val="32"/>
          <w:szCs w:val="32"/>
          <w:lang w:val="en-US" w:eastAsia="zh-CN"/>
        </w:rPr>
        <w:t>（五）房屋租金支付方式：</w:t>
      </w:r>
      <w:r>
        <w:rPr>
          <w:rFonts w:hint="default" w:ascii="Times New Roman" w:hAnsi="Times New Roman" w:eastAsia="方正仿宋_GBK" w:cs="Times New Roman"/>
          <w:sz w:val="32"/>
          <w:szCs w:val="32"/>
          <w:lang w:eastAsia="zh-CN"/>
        </w:rPr>
        <w:t>按季度缴纳</w:t>
      </w:r>
      <w:r>
        <w:rPr>
          <w:rFonts w:hint="default" w:ascii="Times New Roman" w:hAnsi="Times New Roman" w:eastAsia="方正仿宋_GBK" w:cs="Times New Roman"/>
          <w:sz w:val="32"/>
          <w:szCs w:val="32"/>
          <w:lang w:val="en-US" w:eastAsia="zh-CN"/>
        </w:rPr>
        <w:t>房屋</w:t>
      </w:r>
      <w:r>
        <w:rPr>
          <w:rFonts w:hint="default" w:ascii="Times New Roman" w:hAnsi="Times New Roman" w:eastAsia="方正仿宋_GBK" w:cs="Times New Roman"/>
          <w:sz w:val="32"/>
          <w:szCs w:val="32"/>
          <w:lang w:eastAsia="zh-CN"/>
        </w:rPr>
        <w:t>租金，先缴纳后使用（签订合同时</w:t>
      </w:r>
      <w:r>
        <w:rPr>
          <w:rFonts w:hint="default" w:ascii="Times New Roman" w:hAnsi="Times New Roman" w:eastAsia="方正仿宋_GBK" w:cs="Times New Roman"/>
          <w:sz w:val="32"/>
          <w:szCs w:val="32"/>
          <w:lang w:val="en-US" w:eastAsia="zh-CN"/>
        </w:rPr>
        <w:t>须</w:t>
      </w:r>
      <w:r>
        <w:rPr>
          <w:rFonts w:hint="default" w:ascii="Times New Roman" w:hAnsi="Times New Roman" w:eastAsia="方正仿宋_GBK" w:cs="Times New Roman"/>
          <w:sz w:val="32"/>
          <w:szCs w:val="32"/>
          <w:lang w:eastAsia="zh-CN"/>
        </w:rPr>
        <w:t>缴纳</w:t>
      </w:r>
      <w:r>
        <w:rPr>
          <w:rFonts w:hint="default" w:ascii="Times New Roman" w:hAnsi="Times New Roman" w:eastAsia="方正仿宋_GBK" w:cs="Times New Roman"/>
          <w:sz w:val="32"/>
          <w:szCs w:val="32"/>
          <w:lang w:val="en-US" w:eastAsia="zh-CN"/>
        </w:rPr>
        <w:t>第1季度房屋租金</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缴纳时间为每租赁季度结束之前的15个自然日内缴纳下一个季度的租赁租金，如遇节假日顺延</w:t>
      </w:r>
      <w:r>
        <w:rPr>
          <w:rFonts w:hint="default" w:ascii="Times New Roman" w:hAnsi="Times New Roman" w:eastAsia="方正仿宋_GBK" w:cs="Times New Roman"/>
          <w:sz w:val="32"/>
          <w:szCs w:val="32"/>
          <w:lang w:eastAsia="zh-CN"/>
        </w:rPr>
        <w:t>。</w:t>
      </w:r>
    </w:p>
    <w:p>
      <w:pPr>
        <w:spacing w:line="240" w:lineRule="auto"/>
        <w:ind w:firstLine="640" w:firstLineChars="200"/>
        <w:rPr>
          <w:rFonts w:ascii="Times New Roman" w:hAnsi="Times New Roman" w:eastAsia="方正黑体_GBK" w:cs="Times New Roman"/>
          <w:color w:val="000000"/>
          <w:sz w:val="32"/>
          <w:szCs w:val="32"/>
        </w:rPr>
      </w:pPr>
      <w:r>
        <w:rPr>
          <w:rFonts w:hint="eastAsia" w:eastAsia="方正黑体_GBK" w:cs="Times New Roman"/>
          <w:color w:val="000000"/>
          <w:sz w:val="32"/>
          <w:szCs w:val="32"/>
          <w:lang w:val="en-US" w:eastAsia="zh-CN"/>
        </w:rPr>
        <w:t>五</w:t>
      </w:r>
      <w:r>
        <w:rPr>
          <w:rFonts w:ascii="Times New Roman" w:hAnsi="Times New Roman" w:eastAsia="方正黑体_GBK" w:cs="Times New Roman"/>
          <w:color w:val="000000"/>
          <w:sz w:val="32"/>
          <w:szCs w:val="32"/>
        </w:rPr>
        <w:t>、</w:t>
      </w:r>
      <w:r>
        <w:rPr>
          <w:rFonts w:hint="default" w:ascii="Times New Roman" w:hAnsi="Times New Roman" w:eastAsia="方正黑体_GBK" w:cs="Times New Roman"/>
          <w:color w:val="000000"/>
          <w:sz w:val="32"/>
          <w:szCs w:val="32"/>
          <w:lang w:val="en-US" w:eastAsia="zh-CN"/>
        </w:rPr>
        <w:t>招租</w:t>
      </w:r>
      <w:r>
        <w:rPr>
          <w:rFonts w:ascii="Times New Roman" w:hAnsi="Times New Roman" w:eastAsia="方正黑体_GBK" w:cs="Times New Roman"/>
          <w:color w:val="000000"/>
          <w:sz w:val="32"/>
          <w:szCs w:val="32"/>
        </w:rPr>
        <w:t>文件发布</w:t>
      </w:r>
    </w:p>
    <w:p>
      <w:pPr>
        <w:spacing w:line="240" w:lineRule="auto"/>
        <w:ind w:firstLine="643" w:firstLineChars="200"/>
        <w:rPr>
          <w:rFonts w:hint="eastAsia" w:ascii="Times New Roman" w:hAnsi="Times New Roman" w:eastAsia="方正仿宋_GBK" w:cs="Times New Roman"/>
          <w:color w:val="000000"/>
          <w:sz w:val="32"/>
          <w:szCs w:val="32"/>
          <w:lang w:eastAsia="zh-CN"/>
        </w:rPr>
      </w:pPr>
      <w:r>
        <w:rPr>
          <w:rFonts w:hint="eastAsia" w:ascii="方正楷体_GBK" w:hAnsi="方正楷体_GBK" w:eastAsia="方正楷体_GBK" w:cs="方正楷体_GBK"/>
          <w:b/>
          <w:bCs/>
          <w:color w:val="000000"/>
          <w:sz w:val="32"/>
          <w:szCs w:val="32"/>
        </w:rPr>
        <w:t>（一）</w:t>
      </w:r>
      <w:r>
        <w:rPr>
          <w:rFonts w:hint="eastAsia" w:ascii="方正楷体_GBK" w:hAnsi="方正楷体_GBK" w:eastAsia="方正楷体_GBK" w:cs="方正楷体_GBK"/>
          <w:b/>
          <w:bCs/>
          <w:color w:val="000000"/>
          <w:sz w:val="32"/>
          <w:szCs w:val="32"/>
          <w:lang w:val="en-US" w:eastAsia="zh-CN"/>
        </w:rPr>
        <w:t>发布</w:t>
      </w:r>
      <w:r>
        <w:rPr>
          <w:rFonts w:hint="eastAsia" w:ascii="方正楷体_GBK" w:hAnsi="方正楷体_GBK" w:eastAsia="方正楷体_GBK" w:cs="方正楷体_GBK"/>
          <w:b/>
          <w:bCs/>
          <w:color w:val="000000"/>
          <w:sz w:val="32"/>
          <w:szCs w:val="32"/>
        </w:rPr>
        <w:t>时间：</w:t>
      </w:r>
      <w:r>
        <w:rPr>
          <w:rFonts w:ascii="Times New Roman" w:hAnsi="Times New Roman" w:eastAsia="方正仿宋_GBK" w:cs="Times New Roman"/>
          <w:color w:val="000000"/>
          <w:sz w:val="32"/>
          <w:szCs w:val="32"/>
        </w:rPr>
        <w:t>2022年</w:t>
      </w:r>
      <w:r>
        <w:rPr>
          <w:rFonts w:hint="eastAsia" w:eastAsia="方正仿宋_GBK" w:cs="Times New Roman"/>
          <w:color w:val="000000"/>
          <w:sz w:val="32"/>
          <w:szCs w:val="32"/>
          <w:lang w:val="en-US" w:eastAsia="zh-CN"/>
        </w:rPr>
        <w:t>6</w:t>
      </w:r>
      <w:r>
        <w:rPr>
          <w:rFonts w:ascii="Times New Roman" w:hAnsi="Times New Roman" w:eastAsia="方正仿宋_GBK" w:cs="Times New Roman"/>
          <w:color w:val="000000"/>
          <w:sz w:val="32"/>
          <w:szCs w:val="32"/>
        </w:rPr>
        <w:t>月</w:t>
      </w:r>
      <w:r>
        <w:rPr>
          <w:rFonts w:hint="eastAsia" w:eastAsia="方正仿宋_GBK" w:cs="Times New Roman"/>
          <w:color w:val="000000"/>
          <w:sz w:val="32"/>
          <w:szCs w:val="32"/>
          <w:lang w:val="en-US" w:eastAsia="zh-CN"/>
        </w:rPr>
        <w:t>8</w:t>
      </w:r>
      <w:r>
        <w:rPr>
          <w:rFonts w:ascii="Times New Roman" w:hAnsi="Times New Roman" w:eastAsia="方正仿宋_GBK" w:cs="Times New Roman"/>
          <w:color w:val="000000"/>
          <w:sz w:val="32"/>
          <w:szCs w:val="32"/>
        </w:rPr>
        <w:t>日至2022年</w:t>
      </w:r>
      <w:r>
        <w:rPr>
          <w:rFonts w:hint="eastAsia" w:eastAsia="方正仿宋_GBK" w:cs="Times New Roman"/>
          <w:color w:val="000000"/>
          <w:sz w:val="32"/>
          <w:szCs w:val="32"/>
          <w:lang w:val="en-US" w:eastAsia="zh-CN"/>
        </w:rPr>
        <w:t>6</w:t>
      </w:r>
      <w:r>
        <w:rPr>
          <w:rFonts w:ascii="Times New Roman" w:hAnsi="Times New Roman" w:eastAsia="方正仿宋_GBK" w:cs="Times New Roman"/>
          <w:color w:val="000000"/>
          <w:sz w:val="32"/>
          <w:szCs w:val="32"/>
        </w:rPr>
        <w:t>月</w:t>
      </w:r>
      <w:r>
        <w:rPr>
          <w:rFonts w:hint="eastAsia" w:eastAsia="方正仿宋_GBK" w:cs="Times New Roman"/>
          <w:color w:val="000000"/>
          <w:sz w:val="32"/>
          <w:szCs w:val="32"/>
          <w:lang w:val="en-US" w:eastAsia="zh-CN"/>
        </w:rPr>
        <w:t>21</w:t>
      </w:r>
      <w:r>
        <w:rPr>
          <w:rFonts w:ascii="Times New Roman" w:hAnsi="Times New Roman" w:eastAsia="方正仿宋_GBK" w:cs="Times New Roman"/>
          <w:color w:val="000000"/>
          <w:sz w:val="32"/>
          <w:szCs w:val="32"/>
        </w:rPr>
        <w:t>日</w:t>
      </w:r>
      <w:r>
        <w:rPr>
          <w:rFonts w:hint="eastAsia" w:eastAsia="方正仿宋_GBK" w:cs="Times New Roman"/>
          <w:color w:val="000000"/>
          <w:sz w:val="32"/>
          <w:szCs w:val="32"/>
          <w:lang w:eastAsia="zh-CN"/>
        </w:rPr>
        <w:t>。</w:t>
      </w:r>
    </w:p>
    <w:p>
      <w:pPr>
        <w:tabs>
          <w:tab w:val="left" w:pos="2250"/>
          <w:tab w:val="left" w:pos="6945"/>
        </w:tabs>
        <w:spacing w:line="240" w:lineRule="auto"/>
        <w:ind w:firstLine="643" w:firstLineChars="200"/>
        <w:jc w:val="left"/>
        <w:rPr>
          <w:rFonts w:hint="default" w:ascii="Times New Roman" w:hAnsi="Times New Roman" w:eastAsia="方正仿宋_GBK" w:cs="Times New Roman"/>
          <w:color w:val="auto"/>
          <w:sz w:val="32"/>
          <w:szCs w:val="32"/>
          <w:lang w:val="en-US"/>
        </w:rPr>
      </w:pPr>
      <w:r>
        <w:rPr>
          <w:rFonts w:hint="eastAsia" w:ascii="方正楷体_GBK" w:hAnsi="方正楷体_GBK" w:eastAsia="方正楷体_GBK" w:cs="方正楷体_GBK"/>
          <w:b/>
          <w:bCs/>
          <w:color w:val="000000"/>
          <w:sz w:val="32"/>
          <w:szCs w:val="32"/>
          <w:lang w:eastAsia="zh-CN"/>
        </w:rPr>
        <w:t>（</w:t>
      </w:r>
      <w:r>
        <w:rPr>
          <w:rFonts w:hint="eastAsia" w:ascii="方正楷体_GBK" w:hAnsi="方正楷体_GBK" w:eastAsia="方正楷体_GBK" w:cs="方正楷体_GBK"/>
          <w:b/>
          <w:bCs/>
          <w:color w:val="000000"/>
          <w:sz w:val="32"/>
          <w:szCs w:val="32"/>
          <w:lang w:val="en-US" w:eastAsia="zh-CN"/>
        </w:rPr>
        <w:t>二</w:t>
      </w:r>
      <w:r>
        <w:rPr>
          <w:rFonts w:hint="eastAsia" w:ascii="方正楷体_GBK" w:hAnsi="方正楷体_GBK" w:eastAsia="方正楷体_GBK" w:cs="方正楷体_GBK"/>
          <w:b/>
          <w:bCs/>
          <w:color w:val="000000"/>
          <w:sz w:val="32"/>
          <w:szCs w:val="32"/>
          <w:lang w:eastAsia="zh-CN"/>
        </w:rPr>
        <w:t>）</w:t>
      </w:r>
      <w:r>
        <w:rPr>
          <w:rFonts w:hint="eastAsia" w:ascii="方正楷体_GBK" w:hAnsi="方正楷体_GBK" w:eastAsia="方正楷体_GBK" w:cs="方正楷体_GBK"/>
          <w:b/>
          <w:bCs/>
          <w:color w:val="000000"/>
          <w:sz w:val="32"/>
          <w:szCs w:val="32"/>
          <w:lang w:val="en-US" w:eastAsia="zh-CN"/>
        </w:rPr>
        <w:t>网上发布：</w:t>
      </w:r>
      <w:r>
        <w:rPr>
          <w:rFonts w:hint="default" w:ascii="Times New Roman" w:hAnsi="Times New Roman" w:eastAsia="方正仿宋_GBK" w:cs="Times New Roman"/>
          <w:color w:val="auto"/>
          <w:sz w:val="32"/>
          <w:szCs w:val="32"/>
          <w:lang w:val="en-US" w:eastAsia="zh-CN"/>
        </w:rPr>
        <w:t>招租文件</w:t>
      </w:r>
      <w:r>
        <w:rPr>
          <w:rFonts w:hint="eastAsia" w:eastAsia="方正仿宋_GBK" w:cs="Times New Roman"/>
          <w:color w:val="auto"/>
          <w:sz w:val="32"/>
          <w:szCs w:val="32"/>
          <w:lang w:val="en-US" w:eastAsia="zh-CN"/>
        </w:rPr>
        <w:t>在市农投</w:t>
      </w:r>
      <w:r>
        <w:rPr>
          <w:rFonts w:hint="default" w:ascii="Times New Roman" w:hAnsi="Times New Roman" w:eastAsia="方正仿宋_GBK" w:cs="Times New Roman"/>
          <w:color w:val="auto"/>
          <w:sz w:val="32"/>
          <w:szCs w:val="32"/>
          <w:lang w:eastAsia="zh-CN"/>
        </w:rPr>
        <w:t>集团网站、</w:t>
      </w:r>
      <w:r>
        <w:rPr>
          <w:rFonts w:hint="default" w:ascii="Times New Roman" w:hAnsi="Times New Roman" w:eastAsia="方正仿宋_GBK" w:cs="Times New Roman"/>
          <w:color w:val="auto"/>
          <w:sz w:val="32"/>
          <w:szCs w:val="32"/>
          <w:lang w:val="en-US" w:eastAsia="zh-CN"/>
        </w:rPr>
        <w:t>市种畜场及华牧资产</w:t>
      </w:r>
      <w:r>
        <w:rPr>
          <w:rFonts w:hint="default" w:ascii="Times New Roman" w:hAnsi="Times New Roman" w:eastAsia="方正仿宋_GBK" w:cs="Times New Roman"/>
          <w:color w:val="auto"/>
          <w:sz w:val="32"/>
          <w:szCs w:val="32"/>
          <w:lang w:eastAsia="zh-CN"/>
        </w:rPr>
        <w:t>公司</w:t>
      </w:r>
      <w:r>
        <w:rPr>
          <w:rFonts w:hint="default" w:ascii="Times New Roman" w:hAnsi="Times New Roman" w:eastAsia="方正仿宋_GBK" w:cs="Times New Roman"/>
          <w:color w:val="auto"/>
          <w:sz w:val="32"/>
          <w:szCs w:val="32"/>
          <w:lang w:val="en-US" w:eastAsia="zh-CN"/>
        </w:rPr>
        <w:t>网站</w:t>
      </w:r>
      <w:r>
        <w:rPr>
          <w:rFonts w:hint="eastAsia" w:eastAsia="方正仿宋_GBK" w:cs="Times New Roman"/>
          <w:color w:val="auto"/>
          <w:sz w:val="32"/>
          <w:szCs w:val="32"/>
          <w:lang w:val="en-US" w:eastAsia="zh-CN"/>
        </w:rPr>
        <w:t>、58同城网站发布。</w:t>
      </w:r>
    </w:p>
    <w:p>
      <w:pPr>
        <w:spacing w:line="240" w:lineRule="auto"/>
        <w:ind w:firstLine="643" w:firstLineChars="200"/>
        <w:rPr>
          <w:rFonts w:hint="eastAsia" w:ascii="Times New Roman" w:hAnsi="Times New Roman" w:eastAsia="方正仿宋_GBK" w:cs="Times New Roman"/>
          <w:color w:val="000000"/>
          <w:sz w:val="32"/>
          <w:szCs w:val="32"/>
          <w:lang w:eastAsia="zh-CN"/>
        </w:rPr>
      </w:pPr>
      <w:r>
        <w:rPr>
          <w:rFonts w:hint="eastAsia" w:ascii="方正楷体_GBK" w:hAnsi="方正楷体_GBK" w:eastAsia="方正楷体_GBK" w:cs="方正楷体_GBK"/>
          <w:b/>
          <w:bCs/>
          <w:color w:val="000000"/>
          <w:sz w:val="32"/>
          <w:szCs w:val="32"/>
        </w:rPr>
        <w:t>（</w:t>
      </w:r>
      <w:r>
        <w:rPr>
          <w:rFonts w:hint="eastAsia" w:ascii="方正楷体_GBK" w:hAnsi="方正楷体_GBK" w:eastAsia="方正楷体_GBK" w:cs="方正楷体_GBK"/>
          <w:b/>
          <w:bCs/>
          <w:color w:val="000000"/>
          <w:sz w:val="32"/>
          <w:szCs w:val="32"/>
          <w:lang w:val="en-US" w:eastAsia="zh-CN"/>
        </w:rPr>
        <w:t>三</w:t>
      </w:r>
      <w:r>
        <w:rPr>
          <w:rFonts w:hint="eastAsia" w:ascii="方正楷体_GBK" w:hAnsi="方正楷体_GBK" w:eastAsia="方正楷体_GBK" w:cs="方正楷体_GBK"/>
          <w:b/>
          <w:bCs/>
          <w:color w:val="000000"/>
          <w:sz w:val="32"/>
          <w:szCs w:val="32"/>
        </w:rPr>
        <w:t>）</w:t>
      </w:r>
      <w:r>
        <w:rPr>
          <w:rFonts w:hint="eastAsia" w:ascii="方正楷体_GBK" w:hAnsi="方正楷体_GBK" w:eastAsia="方正楷体_GBK" w:cs="方正楷体_GBK"/>
          <w:b/>
          <w:bCs/>
          <w:color w:val="000000"/>
          <w:sz w:val="32"/>
          <w:szCs w:val="32"/>
          <w:lang w:val="en-US" w:eastAsia="zh-CN"/>
        </w:rPr>
        <w:t>招租</w:t>
      </w:r>
      <w:r>
        <w:rPr>
          <w:rFonts w:hint="eastAsia" w:ascii="方正楷体_GBK" w:hAnsi="方正楷体_GBK" w:eastAsia="方正楷体_GBK" w:cs="方正楷体_GBK"/>
          <w:b/>
          <w:bCs/>
          <w:color w:val="000000"/>
          <w:sz w:val="32"/>
          <w:szCs w:val="32"/>
        </w:rPr>
        <w:t>文件获取方式：</w:t>
      </w:r>
      <w:r>
        <w:rPr>
          <w:rFonts w:hint="default" w:ascii="Times New Roman" w:hAnsi="Times New Roman" w:eastAsia="方正仿宋_GBK" w:cs="Times New Roman"/>
          <w:b w:val="0"/>
          <w:bCs w:val="0"/>
          <w:color w:val="000000"/>
          <w:sz w:val="32"/>
          <w:szCs w:val="32"/>
          <w:lang w:val="en-US" w:eastAsia="zh-CN"/>
        </w:rPr>
        <w:t>在华牧资产</w:t>
      </w:r>
      <w:r>
        <w:rPr>
          <w:rFonts w:hint="default" w:ascii="Times New Roman" w:hAnsi="Times New Roman" w:eastAsia="方正仿宋_GBK" w:cs="Times New Roman"/>
          <w:color w:val="000000"/>
          <w:sz w:val="32"/>
          <w:szCs w:val="32"/>
          <w:lang w:val="en-US" w:eastAsia="zh-CN"/>
        </w:rPr>
        <w:t>公司资产运营部</w:t>
      </w:r>
      <w:r>
        <w:rPr>
          <w:rFonts w:ascii="Times New Roman" w:hAnsi="Times New Roman" w:eastAsia="方正仿宋_GBK" w:cs="Times New Roman"/>
          <w:color w:val="000000"/>
          <w:sz w:val="32"/>
          <w:szCs w:val="32"/>
        </w:rPr>
        <w:t>登记领取</w:t>
      </w:r>
      <w:r>
        <w:rPr>
          <w:rFonts w:hint="eastAsia" w:eastAsia="方正仿宋_GBK" w:cs="Times New Roman"/>
          <w:color w:val="000000"/>
          <w:sz w:val="32"/>
          <w:szCs w:val="32"/>
          <w:lang w:eastAsia="zh-CN"/>
        </w:rPr>
        <w:t>。</w:t>
      </w:r>
    </w:p>
    <w:p>
      <w:pPr>
        <w:spacing w:line="240" w:lineRule="auto"/>
        <w:ind w:firstLine="643" w:firstLineChars="200"/>
        <w:rPr>
          <w:rFonts w:ascii="Times New Roman" w:hAnsi="Times New Roman" w:eastAsia="方正仿宋_GBK" w:cs="Times New Roman"/>
          <w:color w:val="000000"/>
          <w:sz w:val="32"/>
          <w:szCs w:val="32"/>
        </w:rPr>
      </w:pPr>
      <w:r>
        <w:rPr>
          <w:rFonts w:hint="eastAsia" w:ascii="方正楷体_GBK" w:hAnsi="方正楷体_GBK" w:eastAsia="方正楷体_GBK" w:cs="方正楷体_GBK"/>
          <w:b/>
          <w:bCs/>
          <w:color w:val="000000"/>
          <w:sz w:val="32"/>
          <w:szCs w:val="32"/>
        </w:rPr>
        <w:t>（</w:t>
      </w:r>
      <w:r>
        <w:rPr>
          <w:rFonts w:hint="eastAsia" w:ascii="方正楷体_GBK" w:hAnsi="方正楷体_GBK" w:eastAsia="方正楷体_GBK" w:cs="方正楷体_GBK"/>
          <w:b/>
          <w:bCs/>
          <w:color w:val="000000"/>
          <w:sz w:val="32"/>
          <w:szCs w:val="32"/>
          <w:lang w:val="en-US" w:eastAsia="zh-CN"/>
        </w:rPr>
        <w:t>四</w:t>
      </w:r>
      <w:r>
        <w:rPr>
          <w:rFonts w:hint="eastAsia" w:ascii="方正楷体_GBK" w:hAnsi="方正楷体_GBK" w:eastAsia="方正楷体_GBK" w:cs="方正楷体_GBK"/>
          <w:b/>
          <w:bCs/>
          <w:color w:val="000000"/>
          <w:sz w:val="32"/>
          <w:szCs w:val="32"/>
        </w:rPr>
        <w:t>）投标截止时间：</w:t>
      </w:r>
      <w:r>
        <w:rPr>
          <w:rFonts w:ascii="Times New Roman" w:hAnsi="Times New Roman" w:eastAsia="方正仿宋_GBK" w:cs="Times New Roman"/>
          <w:color w:val="000000"/>
          <w:sz w:val="32"/>
          <w:szCs w:val="32"/>
        </w:rPr>
        <w:t>2022年</w:t>
      </w:r>
      <w:r>
        <w:rPr>
          <w:rFonts w:hint="eastAsia" w:eastAsia="方正仿宋_GBK" w:cs="Times New Roman"/>
          <w:color w:val="000000"/>
          <w:sz w:val="32"/>
          <w:szCs w:val="32"/>
          <w:lang w:val="en-US" w:eastAsia="zh-CN"/>
        </w:rPr>
        <w:t>6</w:t>
      </w:r>
      <w:r>
        <w:rPr>
          <w:rFonts w:ascii="Times New Roman" w:hAnsi="Times New Roman" w:eastAsia="方正仿宋_GBK" w:cs="Times New Roman"/>
          <w:color w:val="000000"/>
          <w:sz w:val="32"/>
          <w:szCs w:val="32"/>
        </w:rPr>
        <w:t>月</w:t>
      </w:r>
      <w:r>
        <w:rPr>
          <w:rFonts w:hint="eastAsia" w:eastAsia="方正仿宋_GBK" w:cs="Times New Roman"/>
          <w:color w:val="000000"/>
          <w:sz w:val="32"/>
          <w:szCs w:val="32"/>
          <w:lang w:val="en-US" w:eastAsia="zh-CN"/>
        </w:rPr>
        <w:t>23</w:t>
      </w:r>
      <w:r>
        <w:rPr>
          <w:rFonts w:ascii="Times New Roman" w:hAnsi="Times New Roman" w:eastAsia="方正仿宋_GBK" w:cs="Times New Roman"/>
          <w:color w:val="000000"/>
          <w:sz w:val="32"/>
          <w:szCs w:val="32"/>
        </w:rPr>
        <w:t>日北京时间16:00</w:t>
      </w:r>
    </w:p>
    <w:p>
      <w:pPr>
        <w:spacing w:line="240" w:lineRule="auto"/>
        <w:ind w:firstLine="643" w:firstLineChars="200"/>
        <w:rPr>
          <w:rFonts w:hint="default" w:ascii="Times New Roman" w:hAnsi="Times New Roman" w:eastAsia="方正仿宋_GBK" w:cs="Times New Roman"/>
          <w:color w:val="000000"/>
          <w:sz w:val="32"/>
          <w:szCs w:val="32"/>
          <w:lang w:eastAsia="zh-CN"/>
        </w:rPr>
      </w:pPr>
      <w:r>
        <w:rPr>
          <w:rFonts w:hint="eastAsia" w:ascii="方正楷体_GBK" w:hAnsi="方正楷体_GBK" w:eastAsia="方正楷体_GBK" w:cs="方正楷体_GBK"/>
          <w:b/>
          <w:bCs/>
          <w:color w:val="000000"/>
          <w:sz w:val="32"/>
          <w:szCs w:val="32"/>
        </w:rPr>
        <w:t>（</w:t>
      </w:r>
      <w:r>
        <w:rPr>
          <w:rFonts w:hint="eastAsia" w:ascii="方正楷体_GBK" w:hAnsi="方正楷体_GBK" w:eastAsia="方正楷体_GBK" w:cs="方正楷体_GBK"/>
          <w:b/>
          <w:bCs/>
          <w:color w:val="000000"/>
          <w:sz w:val="32"/>
          <w:szCs w:val="32"/>
          <w:lang w:val="en-US" w:eastAsia="zh-CN"/>
        </w:rPr>
        <w:t>五</w:t>
      </w:r>
      <w:r>
        <w:rPr>
          <w:rFonts w:hint="eastAsia" w:ascii="方正楷体_GBK" w:hAnsi="方正楷体_GBK" w:eastAsia="方正楷体_GBK" w:cs="方正楷体_GBK"/>
          <w:b/>
          <w:bCs/>
          <w:color w:val="000000"/>
          <w:sz w:val="32"/>
          <w:szCs w:val="32"/>
        </w:rPr>
        <w:t>）开标时间：</w:t>
      </w:r>
      <w:r>
        <w:rPr>
          <w:rFonts w:ascii="Times New Roman" w:hAnsi="Times New Roman" w:eastAsia="方正仿宋_GBK" w:cs="Times New Roman"/>
          <w:color w:val="000000"/>
          <w:sz w:val="32"/>
          <w:szCs w:val="32"/>
        </w:rPr>
        <w:t>2022年</w:t>
      </w:r>
      <w:r>
        <w:rPr>
          <w:rFonts w:hint="eastAsia" w:eastAsia="方正仿宋_GBK" w:cs="Times New Roman"/>
          <w:color w:val="000000"/>
          <w:sz w:val="32"/>
          <w:szCs w:val="32"/>
          <w:lang w:val="en-US" w:eastAsia="zh-CN"/>
        </w:rPr>
        <w:t>6</w:t>
      </w:r>
      <w:r>
        <w:rPr>
          <w:rFonts w:ascii="Times New Roman" w:hAnsi="Times New Roman" w:eastAsia="方正仿宋_GBK" w:cs="Times New Roman"/>
          <w:color w:val="000000"/>
          <w:sz w:val="32"/>
          <w:szCs w:val="32"/>
        </w:rPr>
        <w:t>月</w:t>
      </w:r>
      <w:r>
        <w:rPr>
          <w:rFonts w:hint="eastAsia" w:eastAsia="方正仿宋_GBK" w:cs="Times New Roman"/>
          <w:color w:val="000000"/>
          <w:sz w:val="32"/>
          <w:szCs w:val="32"/>
          <w:lang w:val="en-US" w:eastAsia="zh-CN"/>
        </w:rPr>
        <w:t>24</w:t>
      </w:r>
      <w:r>
        <w:rPr>
          <w:rFonts w:ascii="Times New Roman" w:hAnsi="Times New Roman" w:eastAsia="方正仿宋_GBK" w:cs="Times New Roman"/>
          <w:color w:val="000000"/>
          <w:sz w:val="32"/>
          <w:szCs w:val="32"/>
        </w:rPr>
        <w:t>日北京时间9:30</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暂定</w:t>
      </w:r>
      <w:r>
        <w:rPr>
          <w:rFonts w:hint="default" w:ascii="Times New Roman" w:hAnsi="Times New Roman" w:eastAsia="方正仿宋_GBK" w:cs="Times New Roman"/>
          <w:color w:val="000000"/>
          <w:sz w:val="32"/>
          <w:szCs w:val="32"/>
          <w:lang w:eastAsia="zh-CN"/>
        </w:rPr>
        <w:t>）</w:t>
      </w:r>
    </w:p>
    <w:p>
      <w:pPr>
        <w:spacing w:line="240" w:lineRule="auto"/>
        <w:ind w:firstLine="643" w:firstLineChars="200"/>
        <w:rPr>
          <w:rFonts w:hint="eastAsia" w:ascii="Times New Roman" w:hAnsi="Times New Roman" w:eastAsia="方正仿宋_GBK" w:cs="Times New Roman"/>
          <w:color w:val="000000"/>
          <w:sz w:val="32"/>
          <w:szCs w:val="32"/>
          <w:lang w:val="en-US" w:eastAsia="zh-CN"/>
        </w:rPr>
      </w:pPr>
      <w:r>
        <w:rPr>
          <w:rFonts w:hint="eastAsia" w:ascii="方正楷体_GBK" w:hAnsi="方正楷体_GBK" w:eastAsia="方正楷体_GBK" w:cs="方正楷体_GBK"/>
          <w:b/>
          <w:bCs/>
          <w:color w:val="000000"/>
          <w:sz w:val="32"/>
          <w:szCs w:val="32"/>
        </w:rPr>
        <w:t>（</w:t>
      </w:r>
      <w:r>
        <w:rPr>
          <w:rFonts w:hint="eastAsia" w:ascii="方正楷体_GBK" w:hAnsi="方正楷体_GBK" w:eastAsia="方正楷体_GBK" w:cs="方正楷体_GBK"/>
          <w:b/>
          <w:bCs/>
          <w:color w:val="000000"/>
          <w:sz w:val="32"/>
          <w:szCs w:val="32"/>
          <w:lang w:val="en-US" w:eastAsia="zh-CN"/>
        </w:rPr>
        <w:t>六</w:t>
      </w:r>
      <w:r>
        <w:rPr>
          <w:rFonts w:hint="eastAsia" w:ascii="方正楷体_GBK" w:hAnsi="方正楷体_GBK" w:eastAsia="方正楷体_GBK" w:cs="方正楷体_GBK"/>
          <w:b/>
          <w:bCs/>
          <w:color w:val="000000"/>
          <w:sz w:val="32"/>
          <w:szCs w:val="32"/>
        </w:rPr>
        <w:t>）开标地点：</w:t>
      </w:r>
      <w:r>
        <w:rPr>
          <w:rFonts w:ascii="Times New Roman" w:hAnsi="Times New Roman" w:eastAsia="方正仿宋_GBK" w:cs="Times New Roman"/>
          <w:color w:val="000000"/>
          <w:sz w:val="32"/>
          <w:szCs w:val="32"/>
        </w:rPr>
        <w:t>重庆市江北区观音桥建新东路3号百业兴大厦4楼</w:t>
      </w:r>
      <w:r>
        <w:rPr>
          <w:rFonts w:hint="eastAsia" w:eastAsia="方正仿宋_GBK" w:cs="Times New Roman"/>
          <w:color w:val="000000"/>
          <w:sz w:val="32"/>
          <w:szCs w:val="32"/>
          <w:lang w:val="en-US" w:eastAsia="zh-CN"/>
        </w:rPr>
        <w:t>华牧资产</w:t>
      </w:r>
      <w:r>
        <w:rPr>
          <w:rFonts w:ascii="Times New Roman" w:hAnsi="Times New Roman" w:eastAsia="方正仿宋_GBK" w:cs="Times New Roman"/>
          <w:color w:val="000000"/>
          <w:sz w:val="32"/>
          <w:szCs w:val="32"/>
        </w:rPr>
        <w:t>公司</w:t>
      </w:r>
      <w:r>
        <w:rPr>
          <w:rFonts w:hint="eastAsia" w:eastAsia="方正仿宋_GBK" w:cs="Times New Roman"/>
          <w:color w:val="000000"/>
          <w:sz w:val="32"/>
          <w:szCs w:val="32"/>
          <w:lang w:val="en-US" w:eastAsia="zh-CN"/>
        </w:rPr>
        <w:t>会议室</w:t>
      </w:r>
    </w:p>
    <w:p>
      <w:pPr>
        <w:numPr>
          <w:ilvl w:val="0"/>
          <w:numId w:val="0"/>
        </w:numPr>
        <w:spacing w:line="240" w:lineRule="auto"/>
        <w:ind w:firstLine="643" w:firstLineChars="200"/>
        <w:jc w:val="left"/>
        <w:rPr>
          <w:rStyle w:val="15"/>
          <w:rFonts w:hint="eastAsia" w:ascii="方正楷体_GBK" w:hAnsi="方正楷体_GBK" w:eastAsia="方正楷体_GBK" w:cs="方正楷体_GBK"/>
          <w:b/>
          <w:bCs/>
          <w:color w:val="000000"/>
          <w:kern w:val="2"/>
          <w:sz w:val="32"/>
          <w:szCs w:val="32"/>
        </w:rPr>
      </w:pPr>
      <w:r>
        <w:rPr>
          <w:rStyle w:val="15"/>
          <w:rFonts w:hint="eastAsia" w:ascii="方正楷体_GBK" w:hAnsi="方正楷体_GBK" w:eastAsia="方正楷体_GBK" w:cs="方正楷体_GBK"/>
          <w:b/>
          <w:bCs/>
          <w:color w:val="000000"/>
          <w:kern w:val="2"/>
          <w:sz w:val="32"/>
          <w:szCs w:val="32"/>
          <w:lang w:eastAsia="zh-CN"/>
        </w:rPr>
        <w:t>（</w:t>
      </w:r>
      <w:r>
        <w:rPr>
          <w:rStyle w:val="15"/>
          <w:rFonts w:hint="eastAsia" w:ascii="方正楷体_GBK" w:hAnsi="方正楷体_GBK" w:eastAsia="方正楷体_GBK" w:cs="方正楷体_GBK"/>
          <w:b/>
          <w:bCs/>
          <w:color w:val="000000"/>
          <w:kern w:val="2"/>
          <w:sz w:val="32"/>
          <w:szCs w:val="32"/>
          <w:lang w:val="en-US" w:eastAsia="zh-CN"/>
        </w:rPr>
        <w:t>七</w:t>
      </w:r>
      <w:r>
        <w:rPr>
          <w:rStyle w:val="15"/>
          <w:rFonts w:hint="eastAsia" w:ascii="方正楷体_GBK" w:hAnsi="方正楷体_GBK" w:eastAsia="方正楷体_GBK" w:cs="方正楷体_GBK"/>
          <w:b/>
          <w:bCs/>
          <w:color w:val="000000"/>
          <w:kern w:val="2"/>
          <w:sz w:val="32"/>
          <w:szCs w:val="32"/>
          <w:lang w:eastAsia="zh-CN"/>
        </w:rPr>
        <w:t>）</w:t>
      </w:r>
      <w:r>
        <w:rPr>
          <w:rStyle w:val="15"/>
          <w:rFonts w:hint="eastAsia" w:ascii="方正楷体_GBK" w:hAnsi="方正楷体_GBK" w:eastAsia="方正楷体_GBK" w:cs="方正楷体_GBK"/>
          <w:b/>
          <w:bCs/>
          <w:color w:val="000000"/>
          <w:kern w:val="2"/>
          <w:sz w:val="32"/>
          <w:szCs w:val="32"/>
        </w:rPr>
        <w:t>现场踏勘</w:t>
      </w:r>
    </w:p>
    <w:p>
      <w:pPr>
        <w:spacing w:line="240" w:lineRule="auto"/>
        <w:ind w:firstLine="600" w:firstLineChars="200"/>
        <w:rPr>
          <w:rStyle w:val="15"/>
          <w:rFonts w:hint="default" w:ascii="Times New Roman" w:hAnsi="Times New Roman" w:eastAsia="方正仿宋_GBK" w:cs="Times New Roman"/>
          <w:color w:val="000000"/>
          <w:kern w:val="0"/>
          <w:sz w:val="30"/>
          <w:szCs w:val="30"/>
          <w:lang w:eastAsia="zh-CN"/>
        </w:rPr>
      </w:pPr>
      <w:r>
        <w:rPr>
          <w:rStyle w:val="15"/>
          <w:rFonts w:hint="default" w:ascii="Times New Roman" w:hAnsi="Times New Roman" w:eastAsia="方正仿宋_GBK" w:cs="Times New Roman"/>
          <w:color w:val="000000"/>
          <w:kern w:val="0"/>
          <w:sz w:val="30"/>
          <w:szCs w:val="30"/>
        </w:rPr>
        <w:t>投标人</w:t>
      </w:r>
      <w:r>
        <w:rPr>
          <w:rStyle w:val="15"/>
          <w:rFonts w:hint="default" w:ascii="Times New Roman" w:hAnsi="Times New Roman" w:eastAsia="方正仿宋_GBK" w:cs="Times New Roman"/>
          <w:color w:val="000000"/>
          <w:kern w:val="0"/>
          <w:sz w:val="30"/>
          <w:szCs w:val="30"/>
          <w:lang w:val="en-US" w:eastAsia="zh-CN"/>
        </w:rPr>
        <w:t>自行</w:t>
      </w:r>
      <w:r>
        <w:rPr>
          <w:rStyle w:val="15"/>
          <w:rFonts w:hint="default" w:ascii="Times New Roman" w:hAnsi="Times New Roman" w:eastAsia="方正仿宋_GBK" w:cs="Times New Roman"/>
          <w:color w:val="000000"/>
          <w:kern w:val="0"/>
          <w:sz w:val="30"/>
          <w:szCs w:val="30"/>
        </w:rPr>
        <w:t>踏勘现场，</w:t>
      </w:r>
      <w:r>
        <w:rPr>
          <w:rStyle w:val="15"/>
          <w:rFonts w:hint="default" w:ascii="Times New Roman" w:hAnsi="Times New Roman" w:eastAsia="方正仿宋_GBK" w:cs="Times New Roman"/>
          <w:color w:val="000000"/>
          <w:kern w:val="0"/>
          <w:sz w:val="30"/>
          <w:szCs w:val="30"/>
          <w:lang w:val="en-US" w:eastAsia="zh-CN"/>
        </w:rPr>
        <w:t>招租方</w:t>
      </w:r>
      <w:r>
        <w:rPr>
          <w:rStyle w:val="15"/>
          <w:rFonts w:hint="default" w:ascii="Times New Roman" w:hAnsi="Times New Roman" w:eastAsia="方正仿宋_GBK" w:cs="Times New Roman"/>
          <w:color w:val="000000"/>
          <w:kern w:val="0"/>
          <w:sz w:val="30"/>
          <w:szCs w:val="30"/>
        </w:rPr>
        <w:t>不组织</w:t>
      </w:r>
      <w:r>
        <w:rPr>
          <w:rStyle w:val="15"/>
          <w:rFonts w:hint="default" w:ascii="Times New Roman" w:hAnsi="Times New Roman" w:eastAsia="方正仿宋_GBK" w:cs="Times New Roman"/>
          <w:color w:val="000000"/>
          <w:kern w:val="0"/>
          <w:sz w:val="30"/>
          <w:szCs w:val="30"/>
          <w:lang w:val="en-US" w:eastAsia="zh-CN"/>
        </w:rPr>
        <w:t>集中实地</w:t>
      </w:r>
      <w:r>
        <w:rPr>
          <w:rStyle w:val="15"/>
          <w:rFonts w:hint="default" w:ascii="Times New Roman" w:hAnsi="Times New Roman" w:eastAsia="方正仿宋_GBK" w:cs="Times New Roman"/>
          <w:color w:val="000000"/>
          <w:kern w:val="0"/>
          <w:sz w:val="30"/>
          <w:szCs w:val="30"/>
        </w:rPr>
        <w:t>踏勘</w:t>
      </w:r>
      <w:r>
        <w:rPr>
          <w:rStyle w:val="15"/>
          <w:rFonts w:hint="default" w:ascii="Times New Roman" w:hAnsi="Times New Roman" w:eastAsia="方正仿宋_GBK" w:cs="Times New Roman"/>
          <w:color w:val="000000"/>
          <w:kern w:val="0"/>
          <w:sz w:val="30"/>
          <w:szCs w:val="30"/>
          <w:lang w:eastAsia="zh-CN"/>
        </w:rPr>
        <w:t>。</w:t>
      </w:r>
    </w:p>
    <w:p>
      <w:pPr>
        <w:spacing w:line="240" w:lineRule="auto"/>
        <w:ind w:firstLine="600" w:firstLineChars="200"/>
        <w:rPr>
          <w:rStyle w:val="15"/>
          <w:rFonts w:hint="default" w:ascii="Times New Roman" w:hAnsi="Times New Roman" w:eastAsia="方正仿宋_GBK" w:cs="Times New Roman"/>
          <w:color w:val="000000"/>
          <w:kern w:val="0"/>
          <w:sz w:val="30"/>
          <w:szCs w:val="30"/>
          <w:lang w:eastAsia="zh-CN"/>
        </w:rPr>
      </w:pPr>
      <w:r>
        <w:rPr>
          <w:rStyle w:val="15"/>
          <w:rFonts w:hint="default" w:ascii="Times New Roman" w:hAnsi="Times New Roman" w:eastAsia="方正仿宋_GBK" w:cs="Times New Roman"/>
          <w:color w:val="000000"/>
          <w:kern w:val="0"/>
          <w:sz w:val="30"/>
          <w:szCs w:val="30"/>
        </w:rPr>
        <w:t>投标人</w:t>
      </w:r>
      <w:r>
        <w:rPr>
          <w:rStyle w:val="15"/>
          <w:rFonts w:hint="default" w:ascii="Times New Roman" w:hAnsi="Times New Roman" w:eastAsia="方正仿宋_GBK" w:cs="Times New Roman"/>
          <w:color w:val="000000"/>
          <w:kern w:val="0"/>
          <w:sz w:val="30"/>
          <w:szCs w:val="30"/>
          <w:lang w:val="en-US" w:eastAsia="zh-CN"/>
        </w:rPr>
        <w:t>自行</w:t>
      </w:r>
      <w:r>
        <w:rPr>
          <w:rStyle w:val="15"/>
          <w:rFonts w:hint="default" w:ascii="Times New Roman" w:hAnsi="Times New Roman" w:eastAsia="方正仿宋_GBK" w:cs="Times New Roman"/>
          <w:color w:val="000000"/>
          <w:kern w:val="0"/>
          <w:sz w:val="30"/>
          <w:szCs w:val="30"/>
        </w:rPr>
        <w:t>在投标截止时间前对现场进行踏勘、询问，无论投标人是否踏勘过现场，均被视为在投标截止时间前已踏勘过现场</w:t>
      </w:r>
      <w:r>
        <w:rPr>
          <w:rStyle w:val="15"/>
          <w:rFonts w:hint="default" w:ascii="Times New Roman" w:hAnsi="Times New Roman" w:eastAsia="方正仿宋_GBK" w:cs="Times New Roman"/>
          <w:color w:val="000000"/>
          <w:kern w:val="0"/>
          <w:sz w:val="30"/>
          <w:szCs w:val="30"/>
          <w:lang w:eastAsia="zh-CN"/>
        </w:rPr>
        <w:t>，</w:t>
      </w:r>
      <w:r>
        <w:rPr>
          <w:rStyle w:val="15"/>
          <w:rFonts w:hint="default" w:ascii="Times New Roman" w:hAnsi="Times New Roman" w:eastAsia="方正仿宋_GBK" w:cs="Times New Roman"/>
          <w:color w:val="000000"/>
          <w:kern w:val="0"/>
          <w:sz w:val="30"/>
          <w:szCs w:val="30"/>
          <w:lang w:val="en-US" w:eastAsia="zh-CN"/>
        </w:rPr>
        <w:t>对房屋现状已完全了解和知晓</w:t>
      </w:r>
      <w:r>
        <w:rPr>
          <w:rStyle w:val="15"/>
          <w:rFonts w:hint="default" w:ascii="Times New Roman" w:hAnsi="Times New Roman" w:eastAsia="方正仿宋_GBK" w:cs="Times New Roman"/>
          <w:color w:val="000000"/>
          <w:kern w:val="0"/>
          <w:sz w:val="30"/>
          <w:szCs w:val="30"/>
          <w:lang w:eastAsia="zh-CN"/>
        </w:rPr>
        <w:t>。</w:t>
      </w:r>
    </w:p>
    <w:p>
      <w:pPr>
        <w:spacing w:line="240" w:lineRule="auto"/>
        <w:ind w:firstLine="640" w:firstLineChars="200"/>
        <w:rPr>
          <w:rFonts w:ascii="Times New Roman" w:hAnsi="Times New Roman" w:eastAsia="方正仿宋_GBK" w:cs="Times New Roman"/>
          <w:color w:val="000000"/>
          <w:sz w:val="32"/>
          <w:szCs w:val="32"/>
        </w:rPr>
      </w:pPr>
      <w:r>
        <w:rPr>
          <w:rFonts w:hint="eastAsia" w:eastAsia="方正黑体_GBK" w:cs="Times New Roman"/>
          <w:color w:val="000000"/>
          <w:sz w:val="32"/>
          <w:szCs w:val="32"/>
          <w:lang w:eastAsia="zh-CN"/>
        </w:rPr>
        <w:t>六</w:t>
      </w:r>
      <w:r>
        <w:rPr>
          <w:rFonts w:ascii="Times New Roman" w:hAnsi="Times New Roman" w:eastAsia="方正黑体_GBK" w:cs="Times New Roman"/>
          <w:color w:val="000000"/>
          <w:sz w:val="32"/>
          <w:szCs w:val="32"/>
        </w:rPr>
        <w:t>、咨询</w:t>
      </w:r>
    </w:p>
    <w:p>
      <w:pPr>
        <w:spacing w:line="240" w:lineRule="auto"/>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 xml:space="preserve">  </w:t>
      </w:r>
      <w:r>
        <w:rPr>
          <w:rFonts w:hint="default" w:ascii="Times New Roman" w:hAnsi="Times New Roman" w:eastAsia="方正仿宋_GBK" w:cs="Times New Roman"/>
          <w:color w:val="000000"/>
          <w:sz w:val="32"/>
          <w:szCs w:val="32"/>
        </w:rPr>
        <w:t xml:space="preserve">  </w:t>
      </w:r>
      <w:r>
        <w:rPr>
          <w:rFonts w:ascii="Times New Roman" w:hAnsi="Times New Roman" w:eastAsia="方正仿宋_GBK" w:cs="Times New Roman"/>
          <w:color w:val="000000"/>
          <w:sz w:val="32"/>
          <w:szCs w:val="32"/>
        </w:rPr>
        <w:t>投标人在投标截止时间之前自行向</w:t>
      </w:r>
      <w:r>
        <w:rPr>
          <w:rFonts w:hint="eastAsia" w:eastAsia="方正仿宋_GBK" w:cs="Times New Roman"/>
          <w:color w:val="000000"/>
          <w:sz w:val="32"/>
          <w:szCs w:val="32"/>
          <w:lang w:val="en-US" w:eastAsia="zh-CN"/>
        </w:rPr>
        <w:t>华牧资产</w:t>
      </w:r>
      <w:r>
        <w:rPr>
          <w:rFonts w:ascii="Times New Roman" w:hAnsi="Times New Roman" w:eastAsia="方正仿宋_GBK" w:cs="Times New Roman"/>
          <w:color w:val="000000"/>
          <w:sz w:val="32"/>
          <w:szCs w:val="32"/>
        </w:rPr>
        <w:t>公司</w:t>
      </w:r>
      <w:r>
        <w:rPr>
          <w:rFonts w:hint="eastAsia" w:eastAsia="方正仿宋_GBK" w:cs="Times New Roman"/>
          <w:color w:val="000000"/>
          <w:sz w:val="32"/>
          <w:szCs w:val="32"/>
          <w:lang w:val="en-US" w:eastAsia="zh-CN"/>
        </w:rPr>
        <w:t>资产</w:t>
      </w:r>
      <w:r>
        <w:rPr>
          <w:rFonts w:hint="default" w:ascii="Times New Roman" w:hAnsi="Times New Roman" w:eastAsia="方正仿宋_GBK" w:cs="Times New Roman"/>
          <w:color w:val="000000"/>
          <w:sz w:val="32"/>
          <w:szCs w:val="32"/>
          <w:lang w:val="en-US" w:eastAsia="zh-CN"/>
        </w:rPr>
        <w:t>运营部</w:t>
      </w:r>
      <w:r>
        <w:rPr>
          <w:rFonts w:hint="eastAsia" w:eastAsia="方正仿宋_GBK" w:cs="Times New Roman"/>
          <w:color w:val="000000"/>
          <w:sz w:val="32"/>
          <w:szCs w:val="32"/>
          <w:lang w:val="en-US" w:eastAsia="zh-CN"/>
        </w:rPr>
        <w:t>咨询</w:t>
      </w:r>
      <w:r>
        <w:rPr>
          <w:rFonts w:ascii="Times New Roman" w:hAnsi="Times New Roman" w:eastAsia="方正仿宋_GBK" w:cs="Times New Roman"/>
          <w:color w:val="000000"/>
          <w:sz w:val="32"/>
          <w:szCs w:val="32"/>
        </w:rPr>
        <w:t>相关信息。</w:t>
      </w:r>
    </w:p>
    <w:p>
      <w:pPr>
        <w:spacing w:line="240" w:lineRule="auto"/>
        <w:ind w:firstLine="640" w:firstLineChars="200"/>
        <w:rPr>
          <w:rFonts w:hint="default" w:ascii="Times New Roman" w:hAnsi="Times New Roman" w:eastAsia="方正黑体_GBK" w:cs="Times New Roman"/>
          <w:b w:val="0"/>
          <w:bCs w:val="0"/>
          <w:sz w:val="32"/>
          <w:szCs w:val="32"/>
          <w:lang w:eastAsia="zh-CN"/>
        </w:rPr>
      </w:pPr>
      <w:r>
        <w:rPr>
          <w:rFonts w:hint="eastAsia" w:eastAsia="方正黑体_GBK" w:cs="Times New Roman"/>
          <w:b w:val="0"/>
          <w:bCs w:val="0"/>
          <w:sz w:val="32"/>
          <w:szCs w:val="32"/>
          <w:lang w:val="en-US" w:eastAsia="zh-CN"/>
        </w:rPr>
        <w:t>七</w:t>
      </w:r>
      <w:r>
        <w:rPr>
          <w:rFonts w:hint="default" w:ascii="Times New Roman" w:hAnsi="Times New Roman" w:eastAsia="方正黑体_GBK" w:cs="Times New Roman"/>
          <w:b w:val="0"/>
          <w:bCs w:val="0"/>
          <w:sz w:val="32"/>
          <w:szCs w:val="32"/>
        </w:rPr>
        <w:t>、</w:t>
      </w:r>
      <w:r>
        <w:rPr>
          <w:rFonts w:hint="default" w:ascii="Times New Roman" w:hAnsi="Times New Roman" w:eastAsia="方正黑体_GBK" w:cs="Times New Roman"/>
          <w:b w:val="0"/>
          <w:bCs w:val="0"/>
          <w:sz w:val="32"/>
          <w:szCs w:val="32"/>
          <w:lang w:eastAsia="zh-CN"/>
        </w:rPr>
        <w:t>投标</w:t>
      </w:r>
      <w:r>
        <w:rPr>
          <w:rFonts w:hint="default" w:ascii="Times New Roman" w:hAnsi="Times New Roman" w:eastAsia="方正黑体_GBK" w:cs="Times New Roman"/>
          <w:b w:val="0"/>
          <w:bCs w:val="0"/>
          <w:sz w:val="32"/>
          <w:szCs w:val="32"/>
          <w:lang w:val="en-US" w:eastAsia="zh-CN"/>
        </w:rPr>
        <w:t>要求</w:t>
      </w:r>
    </w:p>
    <w:p>
      <w:pPr>
        <w:tabs>
          <w:tab w:val="left" w:pos="2250"/>
          <w:tab w:val="left" w:pos="6945"/>
        </w:tabs>
        <w:spacing w:line="240" w:lineRule="auto"/>
        <w:ind w:firstLine="643" w:firstLineChars="200"/>
        <w:jc w:val="left"/>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（一）投标人为独立法人的须提供资料</w:t>
      </w:r>
    </w:p>
    <w:p>
      <w:pPr>
        <w:tabs>
          <w:tab w:val="left" w:pos="2250"/>
          <w:tab w:val="left" w:pos="6945"/>
        </w:tabs>
        <w:spacing w:line="240" w:lineRule="auto"/>
        <w:ind w:firstLine="640" w:firstLineChars="200"/>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公司营业执照复印件1份；法定代表人身份证明1份；法人代表授权委托书1份；经办人身份证复印件1份；投标书1份等，以上资料均需加盖公章。</w:t>
      </w:r>
    </w:p>
    <w:p>
      <w:pPr>
        <w:numPr>
          <w:ilvl w:val="0"/>
          <w:numId w:val="0"/>
        </w:numPr>
        <w:tabs>
          <w:tab w:val="left" w:pos="2250"/>
          <w:tab w:val="left" w:pos="6945"/>
        </w:tabs>
        <w:spacing w:line="240" w:lineRule="auto"/>
        <w:ind w:left="0" w:leftChars="0" w:firstLine="643" w:firstLineChars="200"/>
        <w:jc w:val="left"/>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（二）投标人为自然人的须提供资料</w:t>
      </w:r>
    </w:p>
    <w:p>
      <w:pPr>
        <w:spacing w:line="240" w:lineRule="auto"/>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身份证复印件1份（开标时与身份证原件核对）；投标书1份。</w:t>
      </w:r>
    </w:p>
    <w:p>
      <w:pPr>
        <w:numPr>
          <w:ilvl w:val="0"/>
          <w:numId w:val="0"/>
        </w:numPr>
        <w:tabs>
          <w:tab w:val="left" w:pos="2250"/>
          <w:tab w:val="left" w:pos="6945"/>
        </w:tabs>
        <w:spacing w:line="240" w:lineRule="auto"/>
        <w:ind w:firstLine="643" w:firstLineChars="200"/>
        <w:jc w:val="left"/>
        <w:rPr>
          <w:rFonts w:hint="eastAsia" w:ascii="方正楷体_GBK" w:hAnsi="方正楷体_GBK" w:eastAsia="方正楷体_GBK" w:cs="方正楷体_GBK"/>
          <w:b/>
          <w:bCs/>
          <w:color w:val="auto"/>
          <w:sz w:val="32"/>
          <w:szCs w:val="32"/>
        </w:rPr>
      </w:pPr>
      <w:r>
        <w:rPr>
          <w:rFonts w:hint="eastAsia" w:ascii="方正楷体_GBK" w:hAnsi="方正楷体_GBK" w:eastAsia="方正楷体_GBK" w:cs="方正楷体_GBK"/>
          <w:b/>
          <w:bCs/>
          <w:color w:val="auto"/>
          <w:sz w:val="32"/>
          <w:szCs w:val="32"/>
        </w:rPr>
        <w:t>（</w:t>
      </w:r>
      <w:r>
        <w:rPr>
          <w:rFonts w:hint="eastAsia" w:ascii="方正楷体_GBK" w:hAnsi="方正楷体_GBK" w:eastAsia="方正楷体_GBK" w:cs="方正楷体_GBK"/>
          <w:b/>
          <w:bCs/>
          <w:color w:val="auto"/>
          <w:sz w:val="32"/>
          <w:szCs w:val="32"/>
          <w:lang w:val="en-US" w:eastAsia="zh-CN"/>
        </w:rPr>
        <w:t>三</w:t>
      </w:r>
      <w:r>
        <w:rPr>
          <w:rFonts w:hint="eastAsia" w:ascii="方正楷体_GBK" w:hAnsi="方正楷体_GBK" w:eastAsia="方正楷体_GBK" w:cs="方正楷体_GBK"/>
          <w:b/>
          <w:bCs/>
          <w:color w:val="auto"/>
          <w:sz w:val="32"/>
          <w:szCs w:val="32"/>
        </w:rPr>
        <w:t>）投标保证金</w:t>
      </w:r>
    </w:p>
    <w:p>
      <w:pPr>
        <w:keepNext w:val="0"/>
        <w:keepLines w:val="0"/>
        <w:pageBreakBefore w:val="0"/>
        <w:tabs>
          <w:tab w:val="left" w:pos="2250"/>
          <w:tab w:val="left" w:pos="6945"/>
        </w:tabs>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投标人投标时须按照每个招租标的物人民币5000元向华牧资产公司缴纳投标保证金</w:t>
      </w:r>
      <w:r>
        <w:rPr>
          <w:rFonts w:hint="eastAsia"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投标人为1人以上的可以共同缴纳投标保证金。未中标人缴纳的投标保证金在开标后15个工作日内予以退还（不计利息）。中标人所缴纳的投标保证金由重庆华牧资产经营管理有限公司无息入账，在租赁合同签订后10个工作日内退还中标人（不计利息），如中标人放弃签订租赁合同，则视为违约，投标保证金不予退还。</w:t>
      </w:r>
    </w:p>
    <w:p>
      <w:pPr>
        <w:keepNext w:val="0"/>
        <w:keepLines w:val="0"/>
        <w:pageBreakBefore w:val="0"/>
        <w:numPr>
          <w:ilvl w:val="0"/>
          <w:numId w:val="0"/>
        </w:numPr>
        <w:tabs>
          <w:tab w:val="left" w:pos="2250"/>
          <w:tab w:val="left" w:pos="6945"/>
        </w:tabs>
        <w:kinsoku/>
        <w:wordWrap/>
        <w:overflowPunct/>
        <w:topLinePunct w:val="0"/>
        <w:autoSpaceDE/>
        <w:autoSpaceDN/>
        <w:bidi w:val="0"/>
        <w:adjustRightInd/>
        <w:snapToGrid/>
        <w:spacing w:line="240" w:lineRule="auto"/>
        <w:ind w:left="0" w:leftChars="0" w:right="0" w:rightChars="0" w:firstLine="643" w:firstLineChars="200"/>
        <w:jc w:val="left"/>
        <w:textAlignment w:val="auto"/>
        <w:outlineLvl w:val="9"/>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（四）租赁主体</w:t>
      </w:r>
    </w:p>
    <w:p>
      <w:pPr>
        <w:keepNext w:val="0"/>
        <w:keepLines w:val="0"/>
        <w:pageBreakBefore w:val="0"/>
        <w:tabs>
          <w:tab w:val="left" w:pos="2250"/>
          <w:tab w:val="left" w:pos="6945"/>
        </w:tabs>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方正仿宋_GBK" w:cs="Times New Roman"/>
          <w:b/>
          <w:bCs/>
          <w:color w:val="000000"/>
          <w:kern w:val="0"/>
          <w:sz w:val="32"/>
          <w:szCs w:val="32"/>
          <w:lang w:val="en-US" w:eastAsia="zh-CN"/>
        </w:rPr>
      </w:pPr>
      <w:r>
        <w:rPr>
          <w:rFonts w:hint="eastAsia" w:eastAsia="方正仿宋_GBK" w:cs="Times New Roman"/>
          <w:sz w:val="32"/>
          <w:szCs w:val="32"/>
          <w:lang w:val="en-US" w:eastAsia="zh-CN"/>
        </w:rPr>
        <w:t>招租方</w:t>
      </w:r>
      <w:r>
        <w:rPr>
          <w:rFonts w:hint="default" w:ascii="Times New Roman" w:hAnsi="Times New Roman" w:eastAsia="方正仿宋_GBK" w:cs="Times New Roman"/>
          <w:sz w:val="32"/>
          <w:szCs w:val="32"/>
          <w:lang w:val="en-US" w:eastAsia="zh-CN"/>
        </w:rPr>
        <w:t>以房屋产权证号为租赁主体，投标人可选择1个或1个以上产权证的房屋进行承租，承租人可为1人或1人以上。</w:t>
      </w:r>
    </w:p>
    <w:p>
      <w:pPr>
        <w:numPr>
          <w:ilvl w:val="0"/>
          <w:numId w:val="0"/>
        </w:numPr>
        <w:tabs>
          <w:tab w:val="left" w:pos="2250"/>
          <w:tab w:val="left" w:pos="6945"/>
        </w:tabs>
        <w:spacing w:line="240" w:lineRule="auto"/>
        <w:ind w:firstLine="643" w:firstLineChars="200"/>
        <w:jc w:val="left"/>
        <w:outlineLvl w:val="9"/>
        <w:rPr>
          <w:rFonts w:hint="eastAsia" w:ascii="方正楷体_GBK" w:hAnsi="方正楷体_GBK" w:eastAsia="方正楷体_GBK" w:cs="方正楷体_GBK"/>
          <w:b/>
          <w:bCs/>
          <w:color w:val="auto"/>
          <w:sz w:val="32"/>
          <w:szCs w:val="32"/>
        </w:rPr>
      </w:pPr>
      <w:r>
        <w:rPr>
          <w:rFonts w:hint="eastAsia" w:ascii="方正楷体_GBK" w:hAnsi="方正楷体_GBK" w:eastAsia="方正楷体_GBK" w:cs="方正楷体_GBK"/>
          <w:b/>
          <w:bCs/>
          <w:color w:val="auto"/>
          <w:sz w:val="32"/>
          <w:szCs w:val="32"/>
        </w:rPr>
        <w:t>（</w:t>
      </w:r>
      <w:r>
        <w:rPr>
          <w:rFonts w:hint="eastAsia" w:ascii="方正楷体_GBK" w:hAnsi="方正楷体_GBK" w:eastAsia="方正楷体_GBK" w:cs="方正楷体_GBK"/>
          <w:b/>
          <w:bCs/>
          <w:color w:val="auto"/>
          <w:sz w:val="32"/>
          <w:szCs w:val="32"/>
          <w:lang w:val="en-US" w:eastAsia="zh-CN"/>
        </w:rPr>
        <w:t>五</w:t>
      </w:r>
      <w:r>
        <w:rPr>
          <w:rFonts w:hint="eastAsia" w:ascii="方正楷体_GBK" w:hAnsi="方正楷体_GBK" w:eastAsia="方正楷体_GBK" w:cs="方正楷体_GBK"/>
          <w:b/>
          <w:bCs/>
          <w:color w:val="auto"/>
          <w:sz w:val="32"/>
          <w:szCs w:val="32"/>
        </w:rPr>
        <w:t>）投标费用</w:t>
      </w:r>
    </w:p>
    <w:p>
      <w:pPr>
        <w:tabs>
          <w:tab w:val="left" w:pos="2250"/>
          <w:tab w:val="left" w:pos="6945"/>
        </w:tabs>
        <w:spacing w:line="240" w:lineRule="auto"/>
        <w:ind w:firstLine="681" w:firstLineChars="213"/>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投标人自行承担编制标书以及投标过程中所发生的一切费用。</w:t>
      </w:r>
    </w:p>
    <w:p>
      <w:pPr>
        <w:spacing w:line="240" w:lineRule="auto"/>
        <w:ind w:firstLine="640" w:firstLineChars="200"/>
        <w:rPr>
          <w:rFonts w:ascii="Times New Roman" w:hAnsi="Times New Roman" w:eastAsia="方正仿宋_GBK" w:cs="Times New Roman"/>
          <w:color w:val="000000"/>
          <w:sz w:val="32"/>
          <w:szCs w:val="32"/>
        </w:rPr>
      </w:pPr>
      <w:r>
        <w:rPr>
          <w:rFonts w:hint="eastAsia" w:eastAsia="方正黑体_GBK" w:cs="Times New Roman"/>
          <w:color w:val="000000"/>
          <w:sz w:val="32"/>
          <w:szCs w:val="32"/>
          <w:lang w:val="en-US" w:eastAsia="zh-CN"/>
        </w:rPr>
        <w:t>八</w:t>
      </w:r>
      <w:r>
        <w:rPr>
          <w:rFonts w:ascii="Times New Roman" w:hAnsi="Times New Roman" w:eastAsia="方正黑体_GBK" w:cs="Times New Roman"/>
          <w:color w:val="000000"/>
          <w:sz w:val="32"/>
          <w:szCs w:val="32"/>
        </w:rPr>
        <w:t>、评标</w:t>
      </w:r>
    </w:p>
    <w:p>
      <w:pPr>
        <w:numPr>
          <w:ilvl w:val="0"/>
          <w:numId w:val="0"/>
        </w:numPr>
        <w:tabs>
          <w:tab w:val="left" w:pos="2250"/>
          <w:tab w:val="left" w:pos="6945"/>
        </w:tabs>
        <w:spacing w:line="240" w:lineRule="auto"/>
        <w:ind w:firstLine="643" w:firstLineChars="200"/>
        <w:jc w:val="left"/>
        <w:outlineLvl w:val="9"/>
        <w:rPr>
          <w:rFonts w:hint="eastAsia" w:ascii="方正楷体_GBK" w:hAnsi="方正楷体_GBK" w:eastAsia="方正楷体_GBK" w:cs="方正楷体_GBK"/>
          <w:b/>
          <w:bCs/>
          <w:color w:val="auto"/>
          <w:sz w:val="32"/>
          <w:szCs w:val="32"/>
        </w:rPr>
      </w:pPr>
      <w:r>
        <w:rPr>
          <w:rFonts w:hint="eastAsia" w:ascii="方正楷体_GBK" w:hAnsi="方正楷体_GBK" w:eastAsia="方正楷体_GBK" w:cs="方正楷体_GBK"/>
          <w:b/>
          <w:bCs/>
          <w:color w:val="auto"/>
          <w:sz w:val="32"/>
          <w:szCs w:val="32"/>
        </w:rPr>
        <w:t>（</w:t>
      </w:r>
      <w:r>
        <w:rPr>
          <w:rFonts w:hint="eastAsia" w:ascii="方正楷体_GBK" w:hAnsi="方正楷体_GBK" w:eastAsia="方正楷体_GBK" w:cs="方正楷体_GBK"/>
          <w:b/>
          <w:bCs/>
          <w:color w:val="auto"/>
          <w:sz w:val="32"/>
          <w:szCs w:val="32"/>
          <w:lang w:val="en-US" w:eastAsia="zh-CN"/>
        </w:rPr>
        <w:t>一</w:t>
      </w:r>
      <w:r>
        <w:rPr>
          <w:rFonts w:hint="eastAsia" w:ascii="方正楷体_GBK" w:hAnsi="方正楷体_GBK" w:eastAsia="方正楷体_GBK" w:cs="方正楷体_GBK"/>
          <w:b/>
          <w:bCs/>
          <w:color w:val="auto"/>
          <w:sz w:val="32"/>
          <w:szCs w:val="32"/>
        </w:rPr>
        <w:t>）评标方法</w:t>
      </w:r>
    </w:p>
    <w:p>
      <w:pPr>
        <w:spacing w:line="240" w:lineRule="auto"/>
        <w:ind w:firstLine="600" w:firstLineChars="200"/>
        <w:rPr>
          <w:rStyle w:val="15"/>
          <w:rFonts w:hint="default" w:ascii="Times New Roman" w:hAnsi="Times New Roman" w:eastAsia="方正仿宋_GBK" w:cs="Times New Roman"/>
          <w:b w:val="0"/>
          <w:bCs w:val="0"/>
          <w:color w:val="auto"/>
          <w:kern w:val="0"/>
          <w:sz w:val="30"/>
          <w:szCs w:val="30"/>
          <w:lang w:val="en-US" w:eastAsia="zh-CN"/>
        </w:rPr>
      </w:pPr>
      <w:r>
        <w:rPr>
          <w:rStyle w:val="15"/>
          <w:rFonts w:hint="default" w:ascii="Times New Roman" w:hAnsi="Times New Roman" w:eastAsia="方正仿宋_GBK" w:cs="Times New Roman"/>
          <w:b w:val="0"/>
          <w:bCs w:val="0"/>
          <w:color w:val="auto"/>
          <w:kern w:val="0"/>
          <w:sz w:val="30"/>
          <w:szCs w:val="30"/>
          <w:lang w:val="en-US" w:eastAsia="zh-CN"/>
        </w:rPr>
        <w:t>选择投标报价最高的投标人中标。</w:t>
      </w:r>
    </w:p>
    <w:p>
      <w:pPr>
        <w:numPr>
          <w:ilvl w:val="0"/>
          <w:numId w:val="0"/>
        </w:numPr>
        <w:tabs>
          <w:tab w:val="left" w:pos="2250"/>
          <w:tab w:val="left" w:pos="6945"/>
        </w:tabs>
        <w:spacing w:line="240" w:lineRule="auto"/>
        <w:ind w:firstLine="643" w:firstLineChars="200"/>
        <w:jc w:val="left"/>
        <w:outlineLvl w:val="9"/>
        <w:rPr>
          <w:rFonts w:hint="eastAsia" w:ascii="方正楷体_GBK" w:hAnsi="方正楷体_GBK" w:eastAsia="方正楷体_GBK" w:cs="方正楷体_GBK"/>
          <w:b/>
          <w:bCs/>
          <w:color w:val="auto"/>
          <w:sz w:val="32"/>
          <w:szCs w:val="32"/>
        </w:rPr>
      </w:pPr>
      <w:r>
        <w:rPr>
          <w:rFonts w:hint="eastAsia" w:ascii="方正楷体_GBK" w:hAnsi="方正楷体_GBK" w:eastAsia="方正楷体_GBK" w:cs="方正楷体_GBK"/>
          <w:b/>
          <w:bCs/>
          <w:color w:val="auto"/>
          <w:sz w:val="32"/>
          <w:szCs w:val="32"/>
        </w:rPr>
        <w:t>（</w:t>
      </w:r>
      <w:r>
        <w:rPr>
          <w:rFonts w:hint="eastAsia" w:ascii="方正楷体_GBK" w:hAnsi="方正楷体_GBK" w:eastAsia="方正楷体_GBK" w:cs="方正楷体_GBK"/>
          <w:b/>
          <w:bCs/>
          <w:color w:val="auto"/>
          <w:sz w:val="32"/>
          <w:szCs w:val="32"/>
          <w:lang w:val="en-US" w:eastAsia="zh-CN"/>
        </w:rPr>
        <w:t>二</w:t>
      </w:r>
      <w:r>
        <w:rPr>
          <w:rFonts w:hint="eastAsia" w:ascii="方正楷体_GBK" w:hAnsi="方正楷体_GBK" w:eastAsia="方正楷体_GBK" w:cs="方正楷体_GBK"/>
          <w:b/>
          <w:bCs/>
          <w:color w:val="auto"/>
          <w:sz w:val="32"/>
          <w:szCs w:val="32"/>
        </w:rPr>
        <w:t>）中标人确定</w:t>
      </w:r>
    </w:p>
    <w:p>
      <w:pPr>
        <w:tabs>
          <w:tab w:val="left" w:pos="2250"/>
          <w:tab w:val="left" w:pos="6945"/>
        </w:tabs>
        <w:spacing w:line="240" w:lineRule="auto"/>
        <w:ind w:firstLine="960" w:firstLineChars="3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1.投标报价最高者为第一中标人，以此类推，确定中标人名次，并按名次作为中标顺序。</w:t>
      </w:r>
    </w:p>
    <w:p>
      <w:pPr>
        <w:tabs>
          <w:tab w:val="left" w:pos="2250"/>
          <w:tab w:val="left" w:pos="6945"/>
        </w:tabs>
        <w:spacing w:line="240" w:lineRule="auto"/>
        <w:ind w:firstLine="960" w:firstLineChars="300"/>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w:t>
      </w:r>
      <w:r>
        <w:rPr>
          <w:rFonts w:hint="eastAsia"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同等条件下，原租赁方优先中标。</w:t>
      </w:r>
    </w:p>
    <w:p>
      <w:pPr>
        <w:pStyle w:val="12"/>
        <w:spacing w:line="240" w:lineRule="auto"/>
        <w:ind w:firstLine="640" w:firstLineChars="200"/>
        <w:rPr>
          <w:rFonts w:ascii="Times New Roman" w:hAnsi="Times New Roman" w:cs="Times New Roman"/>
          <w:color w:val="000000"/>
        </w:rPr>
      </w:pPr>
      <w:r>
        <w:rPr>
          <w:rFonts w:hint="eastAsia" w:eastAsia="方正黑体_GBK" w:cs="Times New Roman"/>
          <w:color w:val="000000"/>
          <w:sz w:val="32"/>
          <w:szCs w:val="32"/>
          <w:lang w:val="en-US" w:eastAsia="zh-CN"/>
        </w:rPr>
        <w:t>九</w:t>
      </w:r>
      <w:r>
        <w:rPr>
          <w:rFonts w:hint="default" w:ascii="Times New Roman" w:hAnsi="Times New Roman" w:eastAsia="方正黑体_GBK" w:cs="Times New Roman"/>
          <w:color w:val="000000"/>
          <w:sz w:val="32"/>
          <w:szCs w:val="32"/>
        </w:rPr>
        <w:t>、废标</w:t>
      </w:r>
    </w:p>
    <w:p>
      <w:pPr>
        <w:spacing w:line="240" w:lineRule="auto"/>
        <w:ind w:firstLine="640" w:firstLineChars="200"/>
        <w:rPr>
          <w:rFonts w:ascii="Times New Roman" w:hAnsi="Times New Roman" w:eastAsia="方正仿宋_GBK" w:cs="Times New Roman"/>
          <w:color w:val="000000"/>
          <w:sz w:val="32"/>
          <w:szCs w:val="32"/>
        </w:rPr>
      </w:pPr>
      <w:r>
        <w:rPr>
          <w:rFonts w:hint="eastAsia"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lang w:eastAsia="zh-CN"/>
        </w:rPr>
        <w:t>未</w:t>
      </w:r>
      <w:r>
        <w:rPr>
          <w:rFonts w:ascii="Times New Roman" w:hAnsi="Times New Roman" w:eastAsia="方正仿宋_GBK" w:cs="Times New Roman"/>
          <w:color w:val="000000"/>
          <w:sz w:val="32"/>
          <w:szCs w:val="32"/>
        </w:rPr>
        <w:t>按时参加开标会的；</w:t>
      </w:r>
    </w:p>
    <w:p>
      <w:pPr>
        <w:spacing w:line="240" w:lineRule="auto"/>
        <w:ind w:firstLine="640" w:firstLineChars="200"/>
        <w:rPr>
          <w:rFonts w:ascii="Times New Roman" w:hAnsi="Times New Roman" w:eastAsia="方正仿宋_GBK" w:cs="Times New Roman"/>
          <w:color w:val="000000"/>
          <w:sz w:val="32"/>
          <w:szCs w:val="32"/>
        </w:rPr>
      </w:pPr>
      <w:r>
        <w:rPr>
          <w:rFonts w:hint="eastAsia" w:eastAsia="方正仿宋_GBK" w:cs="Times New Roman"/>
          <w:color w:val="000000"/>
          <w:sz w:val="32"/>
          <w:szCs w:val="32"/>
          <w:lang w:val="en-US" w:eastAsia="zh-CN"/>
        </w:rPr>
        <w:t>2.</w:t>
      </w:r>
      <w:r>
        <w:rPr>
          <w:rFonts w:ascii="Times New Roman" w:hAnsi="Times New Roman" w:eastAsia="方正仿宋_GBK" w:cs="Times New Roman"/>
          <w:color w:val="000000"/>
          <w:sz w:val="32"/>
          <w:szCs w:val="32"/>
        </w:rPr>
        <w:t>投标人不得串通投标或采取不正当的手段骗取中标。若有类似情况出现，经</w:t>
      </w:r>
      <w:r>
        <w:rPr>
          <w:rFonts w:hint="eastAsia" w:ascii="Times New Roman" w:hAnsi="Times New Roman" w:eastAsia="方正仿宋_GBK" w:cs="Times New Roman"/>
          <w:color w:val="000000"/>
          <w:sz w:val="32"/>
          <w:szCs w:val="32"/>
          <w:lang w:val="en-US" w:eastAsia="zh-CN"/>
        </w:rPr>
        <w:t>招租方</w:t>
      </w:r>
      <w:r>
        <w:rPr>
          <w:rFonts w:ascii="Times New Roman" w:hAnsi="Times New Roman" w:eastAsia="方正仿宋_GBK" w:cs="Times New Roman"/>
          <w:color w:val="000000"/>
          <w:sz w:val="32"/>
          <w:szCs w:val="32"/>
        </w:rPr>
        <w:t>查证属实后，投标人中标无效，并不退还缴纳的</w:t>
      </w:r>
      <w:r>
        <w:rPr>
          <w:rFonts w:hint="default" w:ascii="Times New Roman" w:hAnsi="Times New Roman" w:eastAsia="方正仿宋_GBK" w:cs="Times New Roman"/>
          <w:color w:val="000000"/>
          <w:sz w:val="32"/>
          <w:szCs w:val="32"/>
        </w:rPr>
        <w:t>投标</w:t>
      </w:r>
      <w:r>
        <w:rPr>
          <w:rFonts w:ascii="Times New Roman" w:hAnsi="Times New Roman" w:eastAsia="方正仿宋_GBK" w:cs="Times New Roman"/>
          <w:color w:val="000000"/>
          <w:sz w:val="32"/>
          <w:szCs w:val="32"/>
        </w:rPr>
        <w:t>保证金；</w:t>
      </w:r>
    </w:p>
    <w:p>
      <w:pPr>
        <w:spacing w:line="240" w:lineRule="auto"/>
        <w:ind w:firstLine="640" w:firstLineChars="200"/>
        <w:rPr>
          <w:rFonts w:ascii="Times New Roman" w:hAnsi="Times New Roman" w:eastAsia="方正仿宋_GBK" w:cs="Times New Roman"/>
          <w:color w:val="000000"/>
          <w:sz w:val="32"/>
          <w:szCs w:val="32"/>
        </w:rPr>
      </w:pPr>
      <w:r>
        <w:rPr>
          <w:rFonts w:hint="eastAsia" w:eastAsia="方正仿宋_GBK" w:cs="Times New Roman"/>
          <w:color w:val="000000"/>
          <w:sz w:val="32"/>
          <w:szCs w:val="32"/>
          <w:lang w:val="en-US" w:eastAsia="zh-CN"/>
        </w:rPr>
        <w:t>3.</w:t>
      </w:r>
      <w:r>
        <w:rPr>
          <w:rFonts w:ascii="Times New Roman" w:hAnsi="Times New Roman" w:eastAsia="方正仿宋_GBK" w:cs="Times New Roman"/>
          <w:color w:val="000000"/>
          <w:sz w:val="32"/>
          <w:szCs w:val="32"/>
        </w:rPr>
        <w:t>投标报价</w:t>
      </w:r>
      <w:r>
        <w:rPr>
          <w:rFonts w:hint="eastAsia" w:ascii="Times New Roman" w:hAnsi="Times New Roman" w:eastAsia="方正仿宋_GBK" w:cs="Times New Roman"/>
          <w:color w:val="000000"/>
          <w:sz w:val="32"/>
          <w:szCs w:val="32"/>
          <w:lang w:val="en-US" w:eastAsia="zh-CN"/>
        </w:rPr>
        <w:t>低于最低</w:t>
      </w:r>
      <w:r>
        <w:rPr>
          <w:rFonts w:ascii="Times New Roman" w:hAnsi="Times New Roman" w:eastAsia="方正仿宋_GBK" w:cs="Times New Roman"/>
          <w:color w:val="000000"/>
          <w:sz w:val="32"/>
          <w:szCs w:val="32"/>
        </w:rPr>
        <w:t>控制价的；</w:t>
      </w:r>
    </w:p>
    <w:p>
      <w:pPr>
        <w:spacing w:line="240" w:lineRule="auto"/>
        <w:ind w:firstLine="640" w:firstLineChars="200"/>
        <w:rPr>
          <w:rFonts w:ascii="Times New Roman" w:hAnsi="Times New Roman" w:eastAsia="方正仿宋_GBK" w:cs="Times New Roman"/>
          <w:color w:val="000000"/>
          <w:sz w:val="32"/>
          <w:szCs w:val="32"/>
        </w:rPr>
      </w:pPr>
      <w:r>
        <w:rPr>
          <w:rFonts w:hint="eastAsia" w:eastAsia="方正仿宋_GBK" w:cs="Times New Roman"/>
          <w:color w:val="000000"/>
          <w:sz w:val="32"/>
          <w:szCs w:val="32"/>
          <w:lang w:val="en-US" w:eastAsia="zh-CN"/>
        </w:rPr>
        <w:t>4.</w:t>
      </w:r>
      <w:r>
        <w:rPr>
          <w:rFonts w:ascii="Times New Roman" w:hAnsi="Times New Roman" w:eastAsia="方正仿宋_GBK" w:cs="Times New Roman"/>
          <w:color w:val="000000"/>
          <w:sz w:val="32"/>
          <w:szCs w:val="32"/>
        </w:rPr>
        <w:t>法律、法规</w:t>
      </w:r>
      <w:r>
        <w:rPr>
          <w:rFonts w:hint="default" w:ascii="Times New Roman" w:hAnsi="Times New Roman" w:eastAsia="方正仿宋_GBK" w:cs="Times New Roman"/>
          <w:color w:val="000000"/>
          <w:sz w:val="32"/>
          <w:szCs w:val="32"/>
        </w:rPr>
        <w:t>规定</w:t>
      </w:r>
      <w:r>
        <w:rPr>
          <w:rFonts w:ascii="Times New Roman" w:hAnsi="Times New Roman" w:eastAsia="方正仿宋_GBK" w:cs="Times New Roman"/>
          <w:color w:val="000000"/>
          <w:sz w:val="32"/>
          <w:szCs w:val="32"/>
        </w:rPr>
        <w:t>的其他无效情形；</w:t>
      </w:r>
    </w:p>
    <w:p>
      <w:pPr>
        <w:spacing w:line="240" w:lineRule="auto"/>
        <w:ind w:firstLine="640" w:firstLineChars="200"/>
        <w:rPr>
          <w:rFonts w:ascii="Times New Roman" w:hAnsi="Times New Roman" w:eastAsia="方正仿宋_GBK" w:cs="Times New Roman"/>
          <w:color w:val="000000"/>
          <w:sz w:val="32"/>
          <w:szCs w:val="32"/>
        </w:rPr>
      </w:pPr>
      <w:r>
        <w:rPr>
          <w:rFonts w:hint="eastAsia" w:eastAsia="方正仿宋_GBK" w:cs="Times New Roman"/>
          <w:color w:val="000000"/>
          <w:sz w:val="32"/>
          <w:szCs w:val="32"/>
          <w:lang w:val="en-US" w:eastAsia="zh-CN"/>
        </w:rPr>
        <w:t>5.</w:t>
      </w:r>
      <w:r>
        <w:rPr>
          <w:rFonts w:ascii="Times New Roman" w:hAnsi="Times New Roman" w:eastAsia="方正仿宋_GBK" w:cs="Times New Roman"/>
          <w:color w:val="000000"/>
          <w:sz w:val="32"/>
          <w:szCs w:val="32"/>
        </w:rPr>
        <w:t>招标人不退还废标人缴纳的投标保证金。</w:t>
      </w:r>
    </w:p>
    <w:p>
      <w:pPr>
        <w:spacing w:line="240" w:lineRule="auto"/>
        <w:ind w:firstLine="640" w:firstLineChars="200"/>
        <w:rPr>
          <w:rFonts w:ascii="Times New Roman" w:hAnsi="Times New Roman" w:eastAsia="方正仿宋_GBK" w:cs="Times New Roman"/>
          <w:color w:val="000000"/>
          <w:sz w:val="32"/>
          <w:szCs w:val="32"/>
        </w:rPr>
      </w:pPr>
      <w:r>
        <w:rPr>
          <w:rFonts w:hint="eastAsia" w:eastAsia="方正黑体_GBK" w:cs="Times New Roman"/>
          <w:color w:val="000000"/>
          <w:sz w:val="32"/>
          <w:szCs w:val="32"/>
          <w:lang w:val="en-US" w:eastAsia="zh-CN"/>
        </w:rPr>
        <w:t>十</w:t>
      </w:r>
      <w:r>
        <w:rPr>
          <w:rFonts w:ascii="Times New Roman" w:hAnsi="Times New Roman" w:eastAsia="方正黑体_GBK" w:cs="Times New Roman"/>
          <w:color w:val="000000"/>
          <w:sz w:val="32"/>
          <w:szCs w:val="32"/>
        </w:rPr>
        <w:t>、联系</w:t>
      </w:r>
      <w:r>
        <w:rPr>
          <w:rFonts w:hint="eastAsia" w:eastAsia="方正黑体_GBK" w:cs="Times New Roman"/>
          <w:color w:val="000000"/>
          <w:sz w:val="32"/>
          <w:szCs w:val="32"/>
          <w:lang w:val="en-US" w:eastAsia="zh-CN"/>
        </w:rPr>
        <w:t>人及联系</w:t>
      </w:r>
      <w:r>
        <w:rPr>
          <w:rFonts w:ascii="Times New Roman" w:hAnsi="Times New Roman" w:eastAsia="方正黑体_GBK" w:cs="Times New Roman"/>
          <w:color w:val="000000"/>
          <w:sz w:val="32"/>
          <w:szCs w:val="32"/>
        </w:rPr>
        <w:t>方式</w:t>
      </w:r>
    </w:p>
    <w:p>
      <w:pPr>
        <w:spacing w:line="240" w:lineRule="auto"/>
        <w:ind w:firstLine="640" w:firstLineChars="200"/>
        <w:jc w:val="left"/>
        <w:rPr>
          <w:rFonts w:hint="default" w:ascii="Times New Roman" w:hAnsi="Times New Roman" w:eastAsia="方正仿宋_GBK" w:cs="Times New Roman"/>
          <w:sz w:val="32"/>
          <w:szCs w:val="32"/>
          <w:lang w:val="en-US" w:eastAsia="zh-CN"/>
        </w:rPr>
      </w:pPr>
      <w:r>
        <w:rPr>
          <w:rFonts w:ascii="Times New Roman" w:hAnsi="Times New Roman" w:eastAsia="方正仿宋_GBK" w:cs="Times New Roman"/>
          <w:color w:val="000000"/>
          <w:sz w:val="32"/>
          <w:szCs w:val="32"/>
        </w:rPr>
        <w:t>联系人：</w:t>
      </w:r>
      <w:r>
        <w:rPr>
          <w:rFonts w:hint="default" w:ascii="Times New Roman" w:hAnsi="Times New Roman" w:eastAsia="方正仿宋_GBK" w:cs="Times New Roman"/>
          <w:sz w:val="32"/>
          <w:szCs w:val="32"/>
          <w:lang w:val="en-US" w:eastAsia="zh-CN"/>
        </w:rPr>
        <w:t>张女士；</w:t>
      </w:r>
      <w:r>
        <w:rPr>
          <w:rFonts w:hint="eastAsia" w:eastAsia="方正仿宋_GBK" w:cs="Times New Roman"/>
          <w:sz w:val="32"/>
          <w:szCs w:val="32"/>
          <w:lang w:val="en-US" w:eastAsia="zh-CN"/>
        </w:rPr>
        <w:t>联系</w:t>
      </w:r>
      <w:r>
        <w:rPr>
          <w:rFonts w:hint="default" w:ascii="Times New Roman" w:hAnsi="Times New Roman" w:eastAsia="方正仿宋_GBK" w:cs="Times New Roman"/>
          <w:sz w:val="32"/>
          <w:szCs w:val="32"/>
          <w:lang w:val="en-US" w:eastAsia="zh-CN"/>
        </w:rPr>
        <w:t>电话：13594681034</w:t>
      </w:r>
    </w:p>
    <w:p>
      <w:pPr>
        <w:spacing w:line="240" w:lineRule="auto"/>
        <w:rPr>
          <w:rFonts w:ascii="Times New Roman" w:hAnsi="Times New Roman" w:eastAsia="方正仿宋_GBK" w:cs="Times New Roman"/>
          <w:color w:val="000000"/>
          <w:sz w:val="32"/>
          <w:szCs w:val="32"/>
        </w:rPr>
      </w:pPr>
    </w:p>
    <w:p>
      <w:pPr>
        <w:spacing w:line="240" w:lineRule="auto"/>
        <w:ind w:firstLine="640" w:firstLineChars="200"/>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lang w:val="en-US" w:eastAsia="zh-CN"/>
        </w:rPr>
        <w:t>本招租文件</w:t>
      </w:r>
      <w:r>
        <w:rPr>
          <w:rFonts w:hint="eastAsia" w:ascii="方正黑体_GBK" w:hAnsi="方正黑体_GBK" w:eastAsia="方正黑体_GBK" w:cs="方正黑体_GBK"/>
          <w:color w:val="000000"/>
          <w:sz w:val="32"/>
          <w:szCs w:val="32"/>
        </w:rPr>
        <w:t>中内容不详尽或概念不清</w:t>
      </w:r>
      <w:r>
        <w:rPr>
          <w:rFonts w:hint="eastAsia" w:ascii="方正黑体_GBK" w:hAnsi="方正黑体_GBK" w:eastAsia="方正黑体_GBK" w:cs="方正黑体_GBK"/>
          <w:color w:val="000000"/>
          <w:sz w:val="32"/>
          <w:szCs w:val="32"/>
          <w:lang w:val="en-US" w:eastAsia="zh-CN"/>
        </w:rPr>
        <w:t>之处</w:t>
      </w:r>
      <w:r>
        <w:rPr>
          <w:rFonts w:hint="eastAsia" w:ascii="方正黑体_GBK" w:hAnsi="方正黑体_GBK" w:eastAsia="方正黑体_GBK" w:cs="方正黑体_GBK"/>
          <w:color w:val="000000"/>
          <w:sz w:val="32"/>
          <w:szCs w:val="32"/>
        </w:rPr>
        <w:t>，归招</w:t>
      </w:r>
      <w:r>
        <w:rPr>
          <w:rFonts w:hint="eastAsia" w:ascii="方正黑体_GBK" w:hAnsi="方正黑体_GBK" w:eastAsia="方正黑体_GBK" w:cs="方正黑体_GBK"/>
          <w:color w:val="000000"/>
          <w:sz w:val="32"/>
          <w:szCs w:val="32"/>
          <w:lang w:val="en-US" w:eastAsia="zh-CN"/>
        </w:rPr>
        <w:t>租</w:t>
      </w:r>
      <w:r>
        <w:rPr>
          <w:rFonts w:hint="eastAsia" w:ascii="方正黑体_GBK" w:hAnsi="方正黑体_GBK" w:eastAsia="方正黑体_GBK" w:cs="方正黑体_GBK"/>
          <w:color w:val="000000"/>
          <w:sz w:val="32"/>
          <w:szCs w:val="32"/>
        </w:rPr>
        <w:t>方统一解释。</w:t>
      </w:r>
    </w:p>
    <w:p>
      <w:pPr>
        <w:spacing w:line="240" w:lineRule="auto"/>
        <w:rPr>
          <w:rFonts w:hint="default" w:ascii="Times New Roman" w:hAnsi="Times New Roman" w:eastAsia="方正仿宋_GBK" w:cs="Times New Roman"/>
          <w:color w:val="000000"/>
          <w:sz w:val="32"/>
          <w:szCs w:val="32"/>
          <w:lang w:val="en-US" w:eastAsia="zh-CN"/>
        </w:rPr>
      </w:pPr>
    </w:p>
    <w:p>
      <w:pPr>
        <w:spacing w:line="240" w:lineRule="auto"/>
        <w:ind w:firstLine="3200" w:firstLineChars="1000"/>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重庆华牧资产经营管理有限公司</w:t>
      </w:r>
    </w:p>
    <w:p>
      <w:pPr>
        <w:spacing w:line="240" w:lineRule="auto"/>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 xml:space="preserve">                           2022年</w:t>
      </w:r>
      <w:r>
        <w:rPr>
          <w:rFonts w:hint="eastAsia" w:eastAsia="方正仿宋_GBK" w:cs="Times New Roman"/>
          <w:color w:val="000000"/>
          <w:sz w:val="32"/>
          <w:szCs w:val="32"/>
          <w:lang w:val="en-US" w:eastAsia="zh-CN"/>
        </w:rPr>
        <w:t>6</w:t>
      </w:r>
      <w:r>
        <w:rPr>
          <w:rFonts w:ascii="Times New Roman" w:hAnsi="Times New Roman" w:eastAsia="方正仿宋_GBK" w:cs="Times New Roman"/>
          <w:color w:val="000000"/>
          <w:sz w:val="32"/>
          <w:szCs w:val="32"/>
        </w:rPr>
        <w:t>月</w:t>
      </w:r>
      <w:r>
        <w:rPr>
          <w:rFonts w:hint="eastAsia" w:eastAsia="方正仿宋_GBK" w:cs="Times New Roman"/>
          <w:color w:val="000000"/>
          <w:sz w:val="32"/>
          <w:szCs w:val="32"/>
          <w:lang w:val="en-US" w:eastAsia="zh-CN"/>
        </w:rPr>
        <w:t>7</w:t>
      </w:r>
      <w:r>
        <w:rPr>
          <w:rFonts w:ascii="Times New Roman" w:hAnsi="Times New Roman" w:eastAsia="方正仿宋_GBK" w:cs="Times New Roman"/>
          <w:color w:val="000000"/>
          <w:sz w:val="32"/>
          <w:szCs w:val="32"/>
        </w:rPr>
        <w:t>日</w:t>
      </w:r>
    </w:p>
    <w:p>
      <w:pPr>
        <w:pStyle w:val="12"/>
        <w:spacing w:line="240" w:lineRule="auto"/>
        <w:ind w:left="0" w:firstLine="0"/>
        <w:rPr>
          <w:rFonts w:ascii="方正仿宋_GBK" w:hAnsi="方正仿宋_GBK" w:eastAsia="方正仿宋_GBK" w:cs="方正仿宋_GBK"/>
          <w:color w:val="000000"/>
          <w:sz w:val="32"/>
          <w:szCs w:val="32"/>
        </w:rPr>
      </w:pP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eastAsia" w:eastAsia="宋体"/>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B91E4C"/>
    <w:multiLevelType w:val="multilevel"/>
    <w:tmpl w:val="75B91E4C"/>
    <w:lvl w:ilvl="0" w:tentative="0">
      <w:start w:val="1"/>
      <w:numFmt w:val="chineseCountingThousand"/>
      <w:lvlText w:val="第%1章 "/>
      <w:lvlJc w:val="left"/>
      <w:pPr>
        <w:ind w:left="425" w:hanging="425"/>
      </w:pPr>
      <w:rPr>
        <w:rFonts w:hint="eastAsia"/>
      </w:rPr>
    </w:lvl>
    <w:lvl w:ilvl="1" w:tentative="0">
      <w:start w:val="1"/>
      <w:numFmt w:val="decimal"/>
      <w:pStyle w:val="11"/>
      <w:isLgl/>
      <w:lvlText w:val="%1.%2 "/>
      <w:lvlJc w:val="left"/>
      <w:pPr>
        <w:ind w:left="992" w:hanging="567"/>
      </w:pPr>
      <w:rPr>
        <w:rFonts w:hint="eastAsia"/>
      </w:rPr>
    </w:lvl>
    <w:lvl w:ilvl="2" w:tentative="0">
      <w:start w:val="1"/>
      <w:numFmt w:val="decimal"/>
      <w:isLgl/>
      <w:lvlText w:val="%1.%2.%3 "/>
      <w:lvlJc w:val="left"/>
      <w:pPr>
        <w:ind w:left="1418" w:hanging="567"/>
      </w:pPr>
      <w:rPr>
        <w:rFonts w:hint="eastAsia"/>
      </w:rPr>
    </w:lvl>
    <w:lvl w:ilvl="3" w:tentative="0">
      <w:start w:val="1"/>
      <w:numFmt w:val="decimal"/>
      <w:isLgl/>
      <w:lvlText w:val="%1.%2.%3.%4 "/>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05324D"/>
    <w:rsid w:val="0016053A"/>
    <w:rsid w:val="003D714E"/>
    <w:rsid w:val="005E0CC6"/>
    <w:rsid w:val="007E5407"/>
    <w:rsid w:val="0090081B"/>
    <w:rsid w:val="0096290F"/>
    <w:rsid w:val="00A27240"/>
    <w:rsid w:val="00A70081"/>
    <w:rsid w:val="00BB74F6"/>
    <w:rsid w:val="00C11FB2"/>
    <w:rsid w:val="00E51867"/>
    <w:rsid w:val="00F55D65"/>
    <w:rsid w:val="00FB5C1E"/>
    <w:rsid w:val="01215EAE"/>
    <w:rsid w:val="01667037"/>
    <w:rsid w:val="0170540E"/>
    <w:rsid w:val="01CB6989"/>
    <w:rsid w:val="01E104D1"/>
    <w:rsid w:val="01EC6B08"/>
    <w:rsid w:val="0202278B"/>
    <w:rsid w:val="020406FB"/>
    <w:rsid w:val="02091AB5"/>
    <w:rsid w:val="021651D1"/>
    <w:rsid w:val="029D6C6B"/>
    <w:rsid w:val="02BC4CF8"/>
    <w:rsid w:val="02F83298"/>
    <w:rsid w:val="030D71C8"/>
    <w:rsid w:val="03286F07"/>
    <w:rsid w:val="032B4FB8"/>
    <w:rsid w:val="035C3CD2"/>
    <w:rsid w:val="03781191"/>
    <w:rsid w:val="03786AAA"/>
    <w:rsid w:val="038730D5"/>
    <w:rsid w:val="03C80F31"/>
    <w:rsid w:val="03E20C7D"/>
    <w:rsid w:val="04191731"/>
    <w:rsid w:val="041C00D1"/>
    <w:rsid w:val="0433386F"/>
    <w:rsid w:val="044049EE"/>
    <w:rsid w:val="0459628F"/>
    <w:rsid w:val="04640CF7"/>
    <w:rsid w:val="049863AC"/>
    <w:rsid w:val="04CE069A"/>
    <w:rsid w:val="04D53102"/>
    <w:rsid w:val="04DD1190"/>
    <w:rsid w:val="04ED4401"/>
    <w:rsid w:val="050E0546"/>
    <w:rsid w:val="05304280"/>
    <w:rsid w:val="053C4485"/>
    <w:rsid w:val="05592E9A"/>
    <w:rsid w:val="0565686E"/>
    <w:rsid w:val="0568168C"/>
    <w:rsid w:val="056C327F"/>
    <w:rsid w:val="05A73FEB"/>
    <w:rsid w:val="05AB29B0"/>
    <w:rsid w:val="05B86D21"/>
    <w:rsid w:val="05CE5F22"/>
    <w:rsid w:val="05CE61EC"/>
    <w:rsid w:val="05F721FF"/>
    <w:rsid w:val="06130CE4"/>
    <w:rsid w:val="06630225"/>
    <w:rsid w:val="067B5E5A"/>
    <w:rsid w:val="06DD25A0"/>
    <w:rsid w:val="06EE235A"/>
    <w:rsid w:val="07625E78"/>
    <w:rsid w:val="076E1681"/>
    <w:rsid w:val="07871AF2"/>
    <w:rsid w:val="07910655"/>
    <w:rsid w:val="079B2634"/>
    <w:rsid w:val="079F214F"/>
    <w:rsid w:val="07B56F39"/>
    <w:rsid w:val="081E1677"/>
    <w:rsid w:val="082857E9"/>
    <w:rsid w:val="083A4C78"/>
    <w:rsid w:val="084254D2"/>
    <w:rsid w:val="089304A4"/>
    <w:rsid w:val="089F4D30"/>
    <w:rsid w:val="08CE29A5"/>
    <w:rsid w:val="08E7625A"/>
    <w:rsid w:val="08FC1FC1"/>
    <w:rsid w:val="091E37CD"/>
    <w:rsid w:val="092E0160"/>
    <w:rsid w:val="096C4E74"/>
    <w:rsid w:val="09A56492"/>
    <w:rsid w:val="0A101595"/>
    <w:rsid w:val="0A1E745F"/>
    <w:rsid w:val="0A3476E2"/>
    <w:rsid w:val="0A86530C"/>
    <w:rsid w:val="0AF92EED"/>
    <w:rsid w:val="0B450458"/>
    <w:rsid w:val="0B8103D4"/>
    <w:rsid w:val="0B95305C"/>
    <w:rsid w:val="0BCA0964"/>
    <w:rsid w:val="0BE05EC5"/>
    <w:rsid w:val="0BE75693"/>
    <w:rsid w:val="0BEA11FE"/>
    <w:rsid w:val="0C2A469B"/>
    <w:rsid w:val="0C432A7A"/>
    <w:rsid w:val="0CA23840"/>
    <w:rsid w:val="0CAE6649"/>
    <w:rsid w:val="0CB97CA6"/>
    <w:rsid w:val="0CC342F0"/>
    <w:rsid w:val="0CC94A1C"/>
    <w:rsid w:val="0D494EF6"/>
    <w:rsid w:val="0D511117"/>
    <w:rsid w:val="0D53595A"/>
    <w:rsid w:val="0D6C3745"/>
    <w:rsid w:val="0D6C4C78"/>
    <w:rsid w:val="0D6D1D22"/>
    <w:rsid w:val="0D727D19"/>
    <w:rsid w:val="0D9574C7"/>
    <w:rsid w:val="0DBF1D39"/>
    <w:rsid w:val="0DC400B4"/>
    <w:rsid w:val="0DE766D9"/>
    <w:rsid w:val="0DFD0F2A"/>
    <w:rsid w:val="0E6C5046"/>
    <w:rsid w:val="0EAB4796"/>
    <w:rsid w:val="0F201537"/>
    <w:rsid w:val="0F267CE0"/>
    <w:rsid w:val="0F2F4EC1"/>
    <w:rsid w:val="0F360BDB"/>
    <w:rsid w:val="0F5C25AA"/>
    <w:rsid w:val="0F834279"/>
    <w:rsid w:val="0F963BA2"/>
    <w:rsid w:val="0FA86BCD"/>
    <w:rsid w:val="0FBD2D65"/>
    <w:rsid w:val="100A6D9B"/>
    <w:rsid w:val="10171BEC"/>
    <w:rsid w:val="10286985"/>
    <w:rsid w:val="10374615"/>
    <w:rsid w:val="109A29C8"/>
    <w:rsid w:val="109B1C78"/>
    <w:rsid w:val="109D723D"/>
    <w:rsid w:val="10C20333"/>
    <w:rsid w:val="10E1106E"/>
    <w:rsid w:val="11B62240"/>
    <w:rsid w:val="11E23621"/>
    <w:rsid w:val="120F0E12"/>
    <w:rsid w:val="12102E2E"/>
    <w:rsid w:val="122F0297"/>
    <w:rsid w:val="1257502C"/>
    <w:rsid w:val="126A57E5"/>
    <w:rsid w:val="1272253D"/>
    <w:rsid w:val="127E552B"/>
    <w:rsid w:val="12813AA7"/>
    <w:rsid w:val="12A40439"/>
    <w:rsid w:val="12C509BC"/>
    <w:rsid w:val="1346013E"/>
    <w:rsid w:val="13DB42B0"/>
    <w:rsid w:val="142F6422"/>
    <w:rsid w:val="143D258D"/>
    <w:rsid w:val="143E1943"/>
    <w:rsid w:val="14526FEC"/>
    <w:rsid w:val="14A439E0"/>
    <w:rsid w:val="14C47E2D"/>
    <w:rsid w:val="150E2827"/>
    <w:rsid w:val="153E70B3"/>
    <w:rsid w:val="15661C44"/>
    <w:rsid w:val="15900D20"/>
    <w:rsid w:val="15A25D64"/>
    <w:rsid w:val="15CD27A8"/>
    <w:rsid w:val="16811171"/>
    <w:rsid w:val="168334CF"/>
    <w:rsid w:val="16846F83"/>
    <w:rsid w:val="16A46E21"/>
    <w:rsid w:val="16B76930"/>
    <w:rsid w:val="16F90136"/>
    <w:rsid w:val="17016189"/>
    <w:rsid w:val="170F5D91"/>
    <w:rsid w:val="1714627F"/>
    <w:rsid w:val="171C79AB"/>
    <w:rsid w:val="171F3BBC"/>
    <w:rsid w:val="176B57D9"/>
    <w:rsid w:val="177E5975"/>
    <w:rsid w:val="178951EC"/>
    <w:rsid w:val="17A003D9"/>
    <w:rsid w:val="17A66C7E"/>
    <w:rsid w:val="17A727DC"/>
    <w:rsid w:val="17D12272"/>
    <w:rsid w:val="17D95723"/>
    <w:rsid w:val="188432C5"/>
    <w:rsid w:val="193476B4"/>
    <w:rsid w:val="198D53A8"/>
    <w:rsid w:val="19CE6A2A"/>
    <w:rsid w:val="19FE5687"/>
    <w:rsid w:val="1A2D1EA0"/>
    <w:rsid w:val="1A540B12"/>
    <w:rsid w:val="1A7F4F4C"/>
    <w:rsid w:val="1AA341CF"/>
    <w:rsid w:val="1AEA0A80"/>
    <w:rsid w:val="1B1C3CB9"/>
    <w:rsid w:val="1B810841"/>
    <w:rsid w:val="1B8E28C4"/>
    <w:rsid w:val="1B99559F"/>
    <w:rsid w:val="1BA8111D"/>
    <w:rsid w:val="1BB962B1"/>
    <w:rsid w:val="1BCF5138"/>
    <w:rsid w:val="1BED2139"/>
    <w:rsid w:val="1BF9741A"/>
    <w:rsid w:val="1BFF63E6"/>
    <w:rsid w:val="1C301267"/>
    <w:rsid w:val="1C434D5B"/>
    <w:rsid w:val="1C4C4B0D"/>
    <w:rsid w:val="1C5A2F13"/>
    <w:rsid w:val="1C6E325F"/>
    <w:rsid w:val="1C851ACD"/>
    <w:rsid w:val="1C9A4283"/>
    <w:rsid w:val="1CB23CA8"/>
    <w:rsid w:val="1CC32314"/>
    <w:rsid w:val="1CC53ACB"/>
    <w:rsid w:val="1CDB4744"/>
    <w:rsid w:val="1CFA2E6D"/>
    <w:rsid w:val="1D0B591A"/>
    <w:rsid w:val="1D216E4C"/>
    <w:rsid w:val="1D3518D4"/>
    <w:rsid w:val="1D3811B4"/>
    <w:rsid w:val="1DB82CBB"/>
    <w:rsid w:val="1DC556C7"/>
    <w:rsid w:val="1DDC1CA7"/>
    <w:rsid w:val="1DE64177"/>
    <w:rsid w:val="1DEA099B"/>
    <w:rsid w:val="1E127C4B"/>
    <w:rsid w:val="1E635804"/>
    <w:rsid w:val="1E89473E"/>
    <w:rsid w:val="1E8D5E56"/>
    <w:rsid w:val="1EAA514F"/>
    <w:rsid w:val="1EF070DC"/>
    <w:rsid w:val="1F432768"/>
    <w:rsid w:val="1F5A4E43"/>
    <w:rsid w:val="1F75182F"/>
    <w:rsid w:val="1F78572B"/>
    <w:rsid w:val="1F913E9C"/>
    <w:rsid w:val="1FC0082D"/>
    <w:rsid w:val="20062D49"/>
    <w:rsid w:val="20315136"/>
    <w:rsid w:val="20814EA8"/>
    <w:rsid w:val="209A1607"/>
    <w:rsid w:val="20BF705D"/>
    <w:rsid w:val="217E26F3"/>
    <w:rsid w:val="21B62312"/>
    <w:rsid w:val="21D80AF2"/>
    <w:rsid w:val="21F14EA2"/>
    <w:rsid w:val="221D3961"/>
    <w:rsid w:val="2223775C"/>
    <w:rsid w:val="22317D0F"/>
    <w:rsid w:val="223B1D89"/>
    <w:rsid w:val="2289358A"/>
    <w:rsid w:val="228D186D"/>
    <w:rsid w:val="233D6201"/>
    <w:rsid w:val="23471FE0"/>
    <w:rsid w:val="23476087"/>
    <w:rsid w:val="237D7CA9"/>
    <w:rsid w:val="23835071"/>
    <w:rsid w:val="238636E2"/>
    <w:rsid w:val="238C5C66"/>
    <w:rsid w:val="23B070C8"/>
    <w:rsid w:val="23C0571A"/>
    <w:rsid w:val="23FA236E"/>
    <w:rsid w:val="23FA3444"/>
    <w:rsid w:val="24065A00"/>
    <w:rsid w:val="243475E5"/>
    <w:rsid w:val="249A4394"/>
    <w:rsid w:val="24B22AF0"/>
    <w:rsid w:val="24C502CC"/>
    <w:rsid w:val="254F2CB5"/>
    <w:rsid w:val="25854708"/>
    <w:rsid w:val="258819FB"/>
    <w:rsid w:val="25896D7C"/>
    <w:rsid w:val="259B29F5"/>
    <w:rsid w:val="25A73B81"/>
    <w:rsid w:val="25B2221E"/>
    <w:rsid w:val="25C522DE"/>
    <w:rsid w:val="25CE6AEB"/>
    <w:rsid w:val="26336336"/>
    <w:rsid w:val="263B4D7F"/>
    <w:rsid w:val="264D4F65"/>
    <w:rsid w:val="26527E7B"/>
    <w:rsid w:val="266228AD"/>
    <w:rsid w:val="267C4B0B"/>
    <w:rsid w:val="26AC3FD2"/>
    <w:rsid w:val="26BF7474"/>
    <w:rsid w:val="26D10882"/>
    <w:rsid w:val="26F55D2D"/>
    <w:rsid w:val="27776D07"/>
    <w:rsid w:val="27EA747A"/>
    <w:rsid w:val="28354E3F"/>
    <w:rsid w:val="28417526"/>
    <w:rsid w:val="28505C99"/>
    <w:rsid w:val="28727334"/>
    <w:rsid w:val="289B5C9F"/>
    <w:rsid w:val="289E5B8D"/>
    <w:rsid w:val="28CB14B4"/>
    <w:rsid w:val="28E368AE"/>
    <w:rsid w:val="294B45C9"/>
    <w:rsid w:val="295870B4"/>
    <w:rsid w:val="296278C4"/>
    <w:rsid w:val="29660C2A"/>
    <w:rsid w:val="29CD448E"/>
    <w:rsid w:val="29DB0B7A"/>
    <w:rsid w:val="2A08730A"/>
    <w:rsid w:val="2A0C02AF"/>
    <w:rsid w:val="2A211807"/>
    <w:rsid w:val="2AAF38E2"/>
    <w:rsid w:val="2AC347C1"/>
    <w:rsid w:val="2AEA33F2"/>
    <w:rsid w:val="2B050771"/>
    <w:rsid w:val="2B2B7B6A"/>
    <w:rsid w:val="2B3D30CA"/>
    <w:rsid w:val="2BA97017"/>
    <w:rsid w:val="2BAE1CFC"/>
    <w:rsid w:val="2BC0548B"/>
    <w:rsid w:val="2C282C44"/>
    <w:rsid w:val="2C445FAD"/>
    <w:rsid w:val="2C5119A3"/>
    <w:rsid w:val="2C64266D"/>
    <w:rsid w:val="2C767D48"/>
    <w:rsid w:val="2C9357A1"/>
    <w:rsid w:val="2CD56B70"/>
    <w:rsid w:val="2CE20468"/>
    <w:rsid w:val="2D281F1C"/>
    <w:rsid w:val="2D2A3F6B"/>
    <w:rsid w:val="2D415BBB"/>
    <w:rsid w:val="2D656125"/>
    <w:rsid w:val="2D900384"/>
    <w:rsid w:val="2DB30CD9"/>
    <w:rsid w:val="2DD1510E"/>
    <w:rsid w:val="2DE9103B"/>
    <w:rsid w:val="2DEA7D19"/>
    <w:rsid w:val="2DFA2228"/>
    <w:rsid w:val="2E4160CA"/>
    <w:rsid w:val="2E7479E7"/>
    <w:rsid w:val="2E847D89"/>
    <w:rsid w:val="2E8A04E6"/>
    <w:rsid w:val="2E8D2DD5"/>
    <w:rsid w:val="2EB32878"/>
    <w:rsid w:val="2EB40563"/>
    <w:rsid w:val="2EB85380"/>
    <w:rsid w:val="2EEB2FB0"/>
    <w:rsid w:val="2F053651"/>
    <w:rsid w:val="2F35285C"/>
    <w:rsid w:val="2F4414F6"/>
    <w:rsid w:val="2FA46BD2"/>
    <w:rsid w:val="2FC017D5"/>
    <w:rsid w:val="2FCD5EA3"/>
    <w:rsid w:val="2FE008E6"/>
    <w:rsid w:val="2FEB4D20"/>
    <w:rsid w:val="3044676E"/>
    <w:rsid w:val="309B014D"/>
    <w:rsid w:val="30CD2C3D"/>
    <w:rsid w:val="3115345D"/>
    <w:rsid w:val="318D75B9"/>
    <w:rsid w:val="31D41200"/>
    <w:rsid w:val="32084706"/>
    <w:rsid w:val="32104927"/>
    <w:rsid w:val="32144A17"/>
    <w:rsid w:val="325B684B"/>
    <w:rsid w:val="3287749F"/>
    <w:rsid w:val="32B10ABA"/>
    <w:rsid w:val="32C50B26"/>
    <w:rsid w:val="32C86F2D"/>
    <w:rsid w:val="32D56F86"/>
    <w:rsid w:val="331C5FB5"/>
    <w:rsid w:val="332C3E7F"/>
    <w:rsid w:val="33817C26"/>
    <w:rsid w:val="33844819"/>
    <w:rsid w:val="338D4A2E"/>
    <w:rsid w:val="338F1132"/>
    <w:rsid w:val="33B75D80"/>
    <w:rsid w:val="33C604D0"/>
    <w:rsid w:val="33E14DA1"/>
    <w:rsid w:val="33F01C32"/>
    <w:rsid w:val="33F43A4F"/>
    <w:rsid w:val="34036BF4"/>
    <w:rsid w:val="34261D18"/>
    <w:rsid w:val="344104EB"/>
    <w:rsid w:val="3454373A"/>
    <w:rsid w:val="34564CDD"/>
    <w:rsid w:val="3463595C"/>
    <w:rsid w:val="346D4D0C"/>
    <w:rsid w:val="34700E3B"/>
    <w:rsid w:val="34EB2CA2"/>
    <w:rsid w:val="35201132"/>
    <w:rsid w:val="353C234E"/>
    <w:rsid w:val="3548244D"/>
    <w:rsid w:val="35581B38"/>
    <w:rsid w:val="355B5101"/>
    <w:rsid w:val="356652CF"/>
    <w:rsid w:val="35844BA9"/>
    <w:rsid w:val="359267A4"/>
    <w:rsid w:val="35D4564E"/>
    <w:rsid w:val="35D869C5"/>
    <w:rsid w:val="35D967EC"/>
    <w:rsid w:val="361557C3"/>
    <w:rsid w:val="36201486"/>
    <w:rsid w:val="36276F9D"/>
    <w:rsid w:val="36291E9A"/>
    <w:rsid w:val="36296865"/>
    <w:rsid w:val="363355F7"/>
    <w:rsid w:val="36582068"/>
    <w:rsid w:val="36AF20AC"/>
    <w:rsid w:val="36B52A86"/>
    <w:rsid w:val="36F12279"/>
    <w:rsid w:val="37076854"/>
    <w:rsid w:val="371D0DD1"/>
    <w:rsid w:val="37476409"/>
    <w:rsid w:val="377C408D"/>
    <w:rsid w:val="37847E7A"/>
    <w:rsid w:val="37B049E1"/>
    <w:rsid w:val="37B96FB5"/>
    <w:rsid w:val="37CC2C52"/>
    <w:rsid w:val="381367BE"/>
    <w:rsid w:val="381E250C"/>
    <w:rsid w:val="38243594"/>
    <w:rsid w:val="38360D9E"/>
    <w:rsid w:val="38733614"/>
    <w:rsid w:val="38897661"/>
    <w:rsid w:val="389211D0"/>
    <w:rsid w:val="38944630"/>
    <w:rsid w:val="39717F05"/>
    <w:rsid w:val="39A17295"/>
    <w:rsid w:val="39DD724C"/>
    <w:rsid w:val="39DE335E"/>
    <w:rsid w:val="39E634F2"/>
    <w:rsid w:val="39FC34F3"/>
    <w:rsid w:val="3A27452D"/>
    <w:rsid w:val="3A61651D"/>
    <w:rsid w:val="3A6B2DF0"/>
    <w:rsid w:val="3A9C5BBC"/>
    <w:rsid w:val="3ADE2191"/>
    <w:rsid w:val="3AEA4F85"/>
    <w:rsid w:val="3AEC5535"/>
    <w:rsid w:val="3AFD122B"/>
    <w:rsid w:val="3B0034B3"/>
    <w:rsid w:val="3B640175"/>
    <w:rsid w:val="3B7D6F95"/>
    <w:rsid w:val="3C116D80"/>
    <w:rsid w:val="3C183CAA"/>
    <w:rsid w:val="3C583A56"/>
    <w:rsid w:val="3C657804"/>
    <w:rsid w:val="3CC148CD"/>
    <w:rsid w:val="3CF65EC0"/>
    <w:rsid w:val="3D073916"/>
    <w:rsid w:val="3D11076C"/>
    <w:rsid w:val="3D3A367B"/>
    <w:rsid w:val="3D7F3A39"/>
    <w:rsid w:val="3D890AA1"/>
    <w:rsid w:val="3D996676"/>
    <w:rsid w:val="3D9C0343"/>
    <w:rsid w:val="3DC31C84"/>
    <w:rsid w:val="3DD46988"/>
    <w:rsid w:val="3E147628"/>
    <w:rsid w:val="3E4226CA"/>
    <w:rsid w:val="3E7665BC"/>
    <w:rsid w:val="3EEC2BAC"/>
    <w:rsid w:val="3EFB10C1"/>
    <w:rsid w:val="3F1C5932"/>
    <w:rsid w:val="3F2C6033"/>
    <w:rsid w:val="3F6C7064"/>
    <w:rsid w:val="3FAA5224"/>
    <w:rsid w:val="3FE640A3"/>
    <w:rsid w:val="3FF24E6D"/>
    <w:rsid w:val="3FFE0324"/>
    <w:rsid w:val="40165B1C"/>
    <w:rsid w:val="40383F73"/>
    <w:rsid w:val="4059050F"/>
    <w:rsid w:val="406042C1"/>
    <w:rsid w:val="408E7F0F"/>
    <w:rsid w:val="409D751D"/>
    <w:rsid w:val="40A01511"/>
    <w:rsid w:val="40E56187"/>
    <w:rsid w:val="41033703"/>
    <w:rsid w:val="413B0982"/>
    <w:rsid w:val="41424A30"/>
    <w:rsid w:val="4145448C"/>
    <w:rsid w:val="41840B8F"/>
    <w:rsid w:val="41A75095"/>
    <w:rsid w:val="41DF119D"/>
    <w:rsid w:val="422D3E6A"/>
    <w:rsid w:val="42815394"/>
    <w:rsid w:val="4286428D"/>
    <w:rsid w:val="42917DDB"/>
    <w:rsid w:val="42B97ABC"/>
    <w:rsid w:val="42ED7F52"/>
    <w:rsid w:val="4301315E"/>
    <w:rsid w:val="433B62DD"/>
    <w:rsid w:val="43461478"/>
    <w:rsid w:val="43471AE4"/>
    <w:rsid w:val="43AA533E"/>
    <w:rsid w:val="43AD774E"/>
    <w:rsid w:val="43C216AC"/>
    <w:rsid w:val="43D74C60"/>
    <w:rsid w:val="43D83863"/>
    <w:rsid w:val="43F90F80"/>
    <w:rsid w:val="440D2079"/>
    <w:rsid w:val="44147648"/>
    <w:rsid w:val="44205196"/>
    <w:rsid w:val="44290C44"/>
    <w:rsid w:val="44557742"/>
    <w:rsid w:val="4481178E"/>
    <w:rsid w:val="448641B2"/>
    <w:rsid w:val="448879BA"/>
    <w:rsid w:val="448A2213"/>
    <w:rsid w:val="4495157A"/>
    <w:rsid w:val="44AA267A"/>
    <w:rsid w:val="44B05B16"/>
    <w:rsid w:val="44B669A8"/>
    <w:rsid w:val="44E152FD"/>
    <w:rsid w:val="44EC64A2"/>
    <w:rsid w:val="450463C9"/>
    <w:rsid w:val="4510216A"/>
    <w:rsid w:val="451C1A4B"/>
    <w:rsid w:val="452337AB"/>
    <w:rsid w:val="45275E62"/>
    <w:rsid w:val="454411E1"/>
    <w:rsid w:val="456A783D"/>
    <w:rsid w:val="458D6FC6"/>
    <w:rsid w:val="458E673A"/>
    <w:rsid w:val="45916601"/>
    <w:rsid w:val="45AA5641"/>
    <w:rsid w:val="45D06D29"/>
    <w:rsid w:val="45DA3B10"/>
    <w:rsid w:val="45DD3311"/>
    <w:rsid w:val="45E3231E"/>
    <w:rsid w:val="46022D1C"/>
    <w:rsid w:val="46050686"/>
    <w:rsid w:val="461F4D16"/>
    <w:rsid w:val="46372B69"/>
    <w:rsid w:val="46430515"/>
    <w:rsid w:val="466A6916"/>
    <w:rsid w:val="46945AF6"/>
    <w:rsid w:val="469E5D79"/>
    <w:rsid w:val="46B154D8"/>
    <w:rsid w:val="46E14A7D"/>
    <w:rsid w:val="46EA179F"/>
    <w:rsid w:val="47163F7B"/>
    <w:rsid w:val="475E3692"/>
    <w:rsid w:val="476E64BC"/>
    <w:rsid w:val="47803902"/>
    <w:rsid w:val="47CB3B82"/>
    <w:rsid w:val="47E16300"/>
    <w:rsid w:val="480019AA"/>
    <w:rsid w:val="480D530E"/>
    <w:rsid w:val="481B74C0"/>
    <w:rsid w:val="48675C7A"/>
    <w:rsid w:val="489856A7"/>
    <w:rsid w:val="48994CE3"/>
    <w:rsid w:val="48D805A6"/>
    <w:rsid w:val="49027789"/>
    <w:rsid w:val="490C536A"/>
    <w:rsid w:val="490E4661"/>
    <w:rsid w:val="49662CB2"/>
    <w:rsid w:val="49826887"/>
    <w:rsid w:val="49B701E7"/>
    <w:rsid w:val="49CA183C"/>
    <w:rsid w:val="49EA2D7E"/>
    <w:rsid w:val="4A4D7849"/>
    <w:rsid w:val="4A8E5A7C"/>
    <w:rsid w:val="4AAD6BFF"/>
    <w:rsid w:val="4ADB51C5"/>
    <w:rsid w:val="4B2B05C1"/>
    <w:rsid w:val="4B4C7713"/>
    <w:rsid w:val="4BE55A16"/>
    <w:rsid w:val="4BFC24AE"/>
    <w:rsid w:val="4C1D3C1A"/>
    <w:rsid w:val="4C3F326D"/>
    <w:rsid w:val="4C6116FC"/>
    <w:rsid w:val="4C6427CA"/>
    <w:rsid w:val="4C7B3424"/>
    <w:rsid w:val="4C8223B7"/>
    <w:rsid w:val="4CC93B1F"/>
    <w:rsid w:val="4D3377DD"/>
    <w:rsid w:val="4D656205"/>
    <w:rsid w:val="4DAE3DE5"/>
    <w:rsid w:val="4DC6600D"/>
    <w:rsid w:val="4E027463"/>
    <w:rsid w:val="4E337419"/>
    <w:rsid w:val="4E477826"/>
    <w:rsid w:val="4E592570"/>
    <w:rsid w:val="4E5C6D3A"/>
    <w:rsid w:val="4E9422B1"/>
    <w:rsid w:val="4EF17512"/>
    <w:rsid w:val="4EFE74D9"/>
    <w:rsid w:val="4F231739"/>
    <w:rsid w:val="4F4407DF"/>
    <w:rsid w:val="4F543C25"/>
    <w:rsid w:val="4F5D515A"/>
    <w:rsid w:val="502457DD"/>
    <w:rsid w:val="506F3F85"/>
    <w:rsid w:val="50B05239"/>
    <w:rsid w:val="50D51F6D"/>
    <w:rsid w:val="50DA441A"/>
    <w:rsid w:val="51194880"/>
    <w:rsid w:val="514F7875"/>
    <w:rsid w:val="51B16151"/>
    <w:rsid w:val="51C07477"/>
    <w:rsid w:val="51D55F0E"/>
    <w:rsid w:val="51FA1E4E"/>
    <w:rsid w:val="520C01C4"/>
    <w:rsid w:val="52994D81"/>
    <w:rsid w:val="52A16DFC"/>
    <w:rsid w:val="52BB7AAA"/>
    <w:rsid w:val="52E258C5"/>
    <w:rsid w:val="535C2A25"/>
    <w:rsid w:val="535C7BC6"/>
    <w:rsid w:val="53786E86"/>
    <w:rsid w:val="538A6101"/>
    <w:rsid w:val="53FB234D"/>
    <w:rsid w:val="541C054F"/>
    <w:rsid w:val="544F0ACE"/>
    <w:rsid w:val="548005D3"/>
    <w:rsid w:val="54893EDA"/>
    <w:rsid w:val="54B50130"/>
    <w:rsid w:val="54C04255"/>
    <w:rsid w:val="54D351EF"/>
    <w:rsid w:val="55012DA8"/>
    <w:rsid w:val="5580108F"/>
    <w:rsid w:val="55950101"/>
    <w:rsid w:val="55DB50B0"/>
    <w:rsid w:val="564E6EAF"/>
    <w:rsid w:val="56685796"/>
    <w:rsid w:val="567F17C8"/>
    <w:rsid w:val="568C2E0B"/>
    <w:rsid w:val="56C13200"/>
    <w:rsid w:val="573B29FF"/>
    <w:rsid w:val="57637E75"/>
    <w:rsid w:val="57CA3FA8"/>
    <w:rsid w:val="585B572C"/>
    <w:rsid w:val="58667607"/>
    <w:rsid w:val="586F0248"/>
    <w:rsid w:val="587E2DEB"/>
    <w:rsid w:val="58900CBB"/>
    <w:rsid w:val="58BD4D95"/>
    <w:rsid w:val="58EA10F3"/>
    <w:rsid w:val="58EF68BE"/>
    <w:rsid w:val="58FB2EB6"/>
    <w:rsid w:val="59025B0C"/>
    <w:rsid w:val="59143BD3"/>
    <w:rsid w:val="595F6ECB"/>
    <w:rsid w:val="59857297"/>
    <w:rsid w:val="599A0927"/>
    <w:rsid w:val="599F6B31"/>
    <w:rsid w:val="5A006939"/>
    <w:rsid w:val="5A1077AB"/>
    <w:rsid w:val="5A2103F3"/>
    <w:rsid w:val="5A234895"/>
    <w:rsid w:val="5A506B2C"/>
    <w:rsid w:val="5A6F1DBB"/>
    <w:rsid w:val="5A7632D5"/>
    <w:rsid w:val="5A811D9A"/>
    <w:rsid w:val="5ABB2076"/>
    <w:rsid w:val="5B502A17"/>
    <w:rsid w:val="5B567822"/>
    <w:rsid w:val="5B682013"/>
    <w:rsid w:val="5B786855"/>
    <w:rsid w:val="5B7E16E1"/>
    <w:rsid w:val="5BAB3C86"/>
    <w:rsid w:val="5BB4181A"/>
    <w:rsid w:val="5BEB0680"/>
    <w:rsid w:val="5C11267B"/>
    <w:rsid w:val="5C195CEF"/>
    <w:rsid w:val="5C7A26B2"/>
    <w:rsid w:val="5C8B7ECD"/>
    <w:rsid w:val="5C913B17"/>
    <w:rsid w:val="5CA60592"/>
    <w:rsid w:val="5CF30EC9"/>
    <w:rsid w:val="5D106526"/>
    <w:rsid w:val="5D8565C5"/>
    <w:rsid w:val="5D9E767C"/>
    <w:rsid w:val="5DBC07A3"/>
    <w:rsid w:val="5DBE0A45"/>
    <w:rsid w:val="5E0C1FA2"/>
    <w:rsid w:val="5E201192"/>
    <w:rsid w:val="5E3E58DC"/>
    <w:rsid w:val="5E746A4C"/>
    <w:rsid w:val="5E936991"/>
    <w:rsid w:val="5EAE72DF"/>
    <w:rsid w:val="5EF56907"/>
    <w:rsid w:val="5EFF1B14"/>
    <w:rsid w:val="5F1251FB"/>
    <w:rsid w:val="5F495656"/>
    <w:rsid w:val="5F556D36"/>
    <w:rsid w:val="5F7821DC"/>
    <w:rsid w:val="5F940CF3"/>
    <w:rsid w:val="5F9769FA"/>
    <w:rsid w:val="5FA27A35"/>
    <w:rsid w:val="5FB0436F"/>
    <w:rsid w:val="5FC37C99"/>
    <w:rsid w:val="5FE36ED0"/>
    <w:rsid w:val="5FE92E93"/>
    <w:rsid w:val="602D12A0"/>
    <w:rsid w:val="605C64EB"/>
    <w:rsid w:val="606D55D0"/>
    <w:rsid w:val="607A0FB3"/>
    <w:rsid w:val="60A93D06"/>
    <w:rsid w:val="60B33B3E"/>
    <w:rsid w:val="610D0656"/>
    <w:rsid w:val="61270D98"/>
    <w:rsid w:val="612A0B3F"/>
    <w:rsid w:val="619051D9"/>
    <w:rsid w:val="61C256D6"/>
    <w:rsid w:val="61C714F9"/>
    <w:rsid w:val="61E51EAD"/>
    <w:rsid w:val="62004BE2"/>
    <w:rsid w:val="623252FC"/>
    <w:rsid w:val="623328D1"/>
    <w:rsid w:val="623B3A55"/>
    <w:rsid w:val="623C3AEF"/>
    <w:rsid w:val="6259200A"/>
    <w:rsid w:val="626E4342"/>
    <w:rsid w:val="627937EB"/>
    <w:rsid w:val="629E19DB"/>
    <w:rsid w:val="62AC3D2A"/>
    <w:rsid w:val="62C42C87"/>
    <w:rsid w:val="62CC1003"/>
    <w:rsid w:val="62EF5227"/>
    <w:rsid w:val="63383FE2"/>
    <w:rsid w:val="634406D0"/>
    <w:rsid w:val="63845F8A"/>
    <w:rsid w:val="63D72974"/>
    <w:rsid w:val="63EC2D49"/>
    <w:rsid w:val="640C7259"/>
    <w:rsid w:val="644F3797"/>
    <w:rsid w:val="64585F92"/>
    <w:rsid w:val="64725F3E"/>
    <w:rsid w:val="64CB0AC8"/>
    <w:rsid w:val="64CF023F"/>
    <w:rsid w:val="64D2790C"/>
    <w:rsid w:val="64D83C13"/>
    <w:rsid w:val="64E563D4"/>
    <w:rsid w:val="65100149"/>
    <w:rsid w:val="651B163C"/>
    <w:rsid w:val="65372A2B"/>
    <w:rsid w:val="654C4AB2"/>
    <w:rsid w:val="654D4B4E"/>
    <w:rsid w:val="65685CE4"/>
    <w:rsid w:val="65936A7A"/>
    <w:rsid w:val="65D25B38"/>
    <w:rsid w:val="6632167F"/>
    <w:rsid w:val="66AF1301"/>
    <w:rsid w:val="66AF2C43"/>
    <w:rsid w:val="67092B0B"/>
    <w:rsid w:val="67367CD0"/>
    <w:rsid w:val="67685C10"/>
    <w:rsid w:val="678F6CDC"/>
    <w:rsid w:val="67A62F1E"/>
    <w:rsid w:val="67AA124D"/>
    <w:rsid w:val="67C77C2A"/>
    <w:rsid w:val="67ED0FFC"/>
    <w:rsid w:val="67F90B28"/>
    <w:rsid w:val="68237F25"/>
    <w:rsid w:val="68257028"/>
    <w:rsid w:val="682D540E"/>
    <w:rsid w:val="686C27D2"/>
    <w:rsid w:val="688B61A3"/>
    <w:rsid w:val="68E4546A"/>
    <w:rsid w:val="69010E3D"/>
    <w:rsid w:val="69165159"/>
    <w:rsid w:val="69174970"/>
    <w:rsid w:val="6933537D"/>
    <w:rsid w:val="693B794E"/>
    <w:rsid w:val="6982781B"/>
    <w:rsid w:val="69903BF8"/>
    <w:rsid w:val="699808A7"/>
    <w:rsid w:val="6A05324D"/>
    <w:rsid w:val="6A173DF9"/>
    <w:rsid w:val="6A5C690C"/>
    <w:rsid w:val="6A840A8E"/>
    <w:rsid w:val="6AC761C0"/>
    <w:rsid w:val="6AD86305"/>
    <w:rsid w:val="6B3F2204"/>
    <w:rsid w:val="6B494F71"/>
    <w:rsid w:val="6B4E189F"/>
    <w:rsid w:val="6B5F665B"/>
    <w:rsid w:val="6BD5205E"/>
    <w:rsid w:val="6BF62184"/>
    <w:rsid w:val="6C0E4015"/>
    <w:rsid w:val="6C4C758D"/>
    <w:rsid w:val="6C611909"/>
    <w:rsid w:val="6C8B7F56"/>
    <w:rsid w:val="6CB73309"/>
    <w:rsid w:val="6CB82117"/>
    <w:rsid w:val="6CE70978"/>
    <w:rsid w:val="6D010ABD"/>
    <w:rsid w:val="6DB37DAD"/>
    <w:rsid w:val="6E06785D"/>
    <w:rsid w:val="6E1E2EFB"/>
    <w:rsid w:val="6E206CB4"/>
    <w:rsid w:val="6E53414C"/>
    <w:rsid w:val="6E7D4628"/>
    <w:rsid w:val="6E9C2ADC"/>
    <w:rsid w:val="6EAD0452"/>
    <w:rsid w:val="6EE95CFA"/>
    <w:rsid w:val="6F241BE3"/>
    <w:rsid w:val="6F2E14C6"/>
    <w:rsid w:val="6F8D5BC5"/>
    <w:rsid w:val="6FBE7E48"/>
    <w:rsid w:val="6FC71345"/>
    <w:rsid w:val="6FEC04FD"/>
    <w:rsid w:val="7037430E"/>
    <w:rsid w:val="704E3636"/>
    <w:rsid w:val="707E3918"/>
    <w:rsid w:val="70CA4E57"/>
    <w:rsid w:val="70D70560"/>
    <w:rsid w:val="71830D93"/>
    <w:rsid w:val="71F374B7"/>
    <w:rsid w:val="71FD2634"/>
    <w:rsid w:val="720B1322"/>
    <w:rsid w:val="722E0A8A"/>
    <w:rsid w:val="726B569E"/>
    <w:rsid w:val="727F3EF5"/>
    <w:rsid w:val="72976EDA"/>
    <w:rsid w:val="729C5796"/>
    <w:rsid w:val="72BE1960"/>
    <w:rsid w:val="730F3E58"/>
    <w:rsid w:val="73124F98"/>
    <w:rsid w:val="731D4396"/>
    <w:rsid w:val="73B870FE"/>
    <w:rsid w:val="73D61FEC"/>
    <w:rsid w:val="74202CEE"/>
    <w:rsid w:val="742738AF"/>
    <w:rsid w:val="74FC5FB5"/>
    <w:rsid w:val="757A5FE0"/>
    <w:rsid w:val="75847ED0"/>
    <w:rsid w:val="758A7AAD"/>
    <w:rsid w:val="759936B1"/>
    <w:rsid w:val="762001FD"/>
    <w:rsid w:val="762704F4"/>
    <w:rsid w:val="76406D3E"/>
    <w:rsid w:val="76486327"/>
    <w:rsid w:val="76543B29"/>
    <w:rsid w:val="767A6D96"/>
    <w:rsid w:val="768E2961"/>
    <w:rsid w:val="76A43DB5"/>
    <w:rsid w:val="76B84BFE"/>
    <w:rsid w:val="76D40A9D"/>
    <w:rsid w:val="76FE175D"/>
    <w:rsid w:val="773D5F22"/>
    <w:rsid w:val="77491C55"/>
    <w:rsid w:val="77514392"/>
    <w:rsid w:val="7765597D"/>
    <w:rsid w:val="778F590C"/>
    <w:rsid w:val="7791436A"/>
    <w:rsid w:val="779958E5"/>
    <w:rsid w:val="77AD019A"/>
    <w:rsid w:val="77BB6D92"/>
    <w:rsid w:val="77BF2221"/>
    <w:rsid w:val="77DC1D48"/>
    <w:rsid w:val="77DE61E5"/>
    <w:rsid w:val="77E470B6"/>
    <w:rsid w:val="77FF2E83"/>
    <w:rsid w:val="78301574"/>
    <w:rsid w:val="78302700"/>
    <w:rsid w:val="78467779"/>
    <w:rsid w:val="7851093A"/>
    <w:rsid w:val="78606E02"/>
    <w:rsid w:val="78F76A03"/>
    <w:rsid w:val="79521090"/>
    <w:rsid w:val="795304E0"/>
    <w:rsid w:val="79AC1881"/>
    <w:rsid w:val="79AC2018"/>
    <w:rsid w:val="79C62F7C"/>
    <w:rsid w:val="79F36B0C"/>
    <w:rsid w:val="7A096D18"/>
    <w:rsid w:val="7A1868A2"/>
    <w:rsid w:val="7A240EDF"/>
    <w:rsid w:val="7A423AB1"/>
    <w:rsid w:val="7A464F27"/>
    <w:rsid w:val="7A5058B2"/>
    <w:rsid w:val="7A5A09DA"/>
    <w:rsid w:val="7ABA1F7D"/>
    <w:rsid w:val="7AE01CBB"/>
    <w:rsid w:val="7B2F3029"/>
    <w:rsid w:val="7B3F149D"/>
    <w:rsid w:val="7B746224"/>
    <w:rsid w:val="7B7F35ED"/>
    <w:rsid w:val="7BAE2D1D"/>
    <w:rsid w:val="7BC873C3"/>
    <w:rsid w:val="7C0317E4"/>
    <w:rsid w:val="7C161F36"/>
    <w:rsid w:val="7C173819"/>
    <w:rsid w:val="7C9E6214"/>
    <w:rsid w:val="7CB25C59"/>
    <w:rsid w:val="7D24540E"/>
    <w:rsid w:val="7D2868BB"/>
    <w:rsid w:val="7D5B5C11"/>
    <w:rsid w:val="7D751823"/>
    <w:rsid w:val="7D762396"/>
    <w:rsid w:val="7D7A4A72"/>
    <w:rsid w:val="7E3032E6"/>
    <w:rsid w:val="7E5C6383"/>
    <w:rsid w:val="7E676F52"/>
    <w:rsid w:val="7E6A6152"/>
    <w:rsid w:val="7EB6666B"/>
    <w:rsid w:val="7EDF3867"/>
    <w:rsid w:val="7EE0569B"/>
    <w:rsid w:val="7EE50060"/>
    <w:rsid w:val="7F0930AF"/>
    <w:rsid w:val="7F3328E2"/>
    <w:rsid w:val="7F567701"/>
    <w:rsid w:val="7F921901"/>
    <w:rsid w:val="7FA02BC1"/>
    <w:rsid w:val="7FB44EA3"/>
    <w:rsid w:val="7FBB3EB5"/>
    <w:rsid w:val="7FC35E2D"/>
    <w:rsid w:val="7FC92FC8"/>
    <w:rsid w:val="7FDA1E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9">
    <w:name w:val="Default Paragraph Font"/>
    <w:unhideWhenUsed/>
    <w:qFormat/>
    <w:uiPriority w:val="1"/>
  </w:style>
  <w:style w:type="table" w:default="1" w:styleId="8">
    <w:name w:val="Normal Table"/>
    <w:unhideWhenUsed/>
    <w:qFormat/>
    <w:uiPriority w:val="99"/>
    <w:tblPr>
      <w:tblStyle w:val="8"/>
      <w:tblCellMar>
        <w:top w:w="0" w:type="dxa"/>
        <w:left w:w="108" w:type="dxa"/>
        <w:bottom w:w="0" w:type="dxa"/>
        <w:right w:w="108" w:type="dxa"/>
      </w:tblCellMar>
    </w:tblPr>
  </w:style>
  <w:style w:type="paragraph" w:customStyle="1" w:styleId="2">
    <w:name w:val="样式1"/>
    <w:basedOn w:val="3"/>
    <w:next w:val="1"/>
    <w:qFormat/>
    <w:uiPriority w:val="99"/>
    <w:pPr>
      <w:tabs>
        <w:tab w:val="left" w:pos="720"/>
        <w:tab w:val="center" w:pos="4153"/>
        <w:tab w:val="right" w:pos="8306"/>
      </w:tabs>
      <w:ind w:firstLine="360"/>
    </w:pPr>
    <w:rPr>
      <w:sz w:val="28"/>
      <w:szCs w:val="20"/>
    </w:rPr>
  </w:style>
  <w:style w:type="paragraph" w:styleId="3">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Plain Text"/>
    <w:basedOn w:val="1"/>
    <w:qFormat/>
    <w:uiPriority w:val="0"/>
    <w:pPr>
      <w:spacing w:line="440" w:lineRule="atLeast"/>
      <w:ind w:firstLine="454"/>
    </w:pPr>
    <w:rPr>
      <w:rFonts w:ascii="宋体" w:hAnsi="Courier New"/>
      <w:sz w:val="24"/>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Body Text Indent 3"/>
    <w:basedOn w:val="1"/>
    <w:qFormat/>
    <w:uiPriority w:val="0"/>
    <w:pPr>
      <w:ind w:firstLine="360"/>
    </w:pPr>
    <w:rPr>
      <w:rFonts w:ascii="宋体" w:hAnsi="宋体"/>
      <w:sz w:val="24"/>
    </w:rPr>
  </w:style>
  <w:style w:type="paragraph" w:customStyle="1" w:styleId="10">
    <w:name w:val="*正文"/>
    <w:basedOn w:val="1"/>
    <w:qFormat/>
    <w:uiPriority w:val="0"/>
    <w:pPr>
      <w:widowControl/>
      <w:ind w:firstLine="480"/>
      <w:jc w:val="left"/>
    </w:pPr>
    <w:rPr>
      <w:rFonts w:eastAsia="仿宋_GB2312"/>
      <w:kern w:val="0"/>
      <w:sz w:val="24"/>
      <w:szCs w:val="28"/>
    </w:rPr>
  </w:style>
  <w:style w:type="paragraph" w:customStyle="1" w:styleId="11">
    <w:name w:val="第二级标题"/>
    <w:basedOn w:val="4"/>
    <w:qFormat/>
    <w:uiPriority w:val="0"/>
    <w:pPr>
      <w:numPr>
        <w:ilvl w:val="1"/>
        <w:numId w:val="1"/>
      </w:numPr>
    </w:pPr>
    <w:rPr>
      <w:rFonts w:ascii="宋体" w:eastAsia="宋体"/>
    </w:rPr>
  </w:style>
  <w:style w:type="paragraph" w:customStyle="1" w:styleId="12">
    <w:name w:val="正文（缩进）"/>
    <w:basedOn w:val="1"/>
    <w:qFormat/>
    <w:uiPriority w:val="0"/>
    <w:pPr>
      <w:spacing w:before="156" w:after="156"/>
      <w:ind w:firstLine="480"/>
    </w:pPr>
  </w:style>
  <w:style w:type="paragraph" w:customStyle="1" w:styleId="13">
    <w:name w:val="设计正文"/>
    <w:basedOn w:val="10"/>
    <w:qFormat/>
    <w:uiPriority w:val="0"/>
    <w:pPr>
      <w:spacing w:before="156" w:beforeLines="50" w:after="156" w:afterLines="50" w:line="360" w:lineRule="auto"/>
    </w:pPr>
  </w:style>
  <w:style w:type="paragraph" w:customStyle="1" w:styleId="14">
    <w:name w:val="图例"/>
    <w:basedOn w:val="1"/>
    <w:qFormat/>
    <w:uiPriority w:val="0"/>
    <w:pPr>
      <w:spacing w:before="120" w:after="120" w:line="360" w:lineRule="auto"/>
      <w:jc w:val="center"/>
    </w:pPr>
    <w:rPr>
      <w:rFonts w:eastAsia="仿宋_GB2312"/>
      <w:b/>
      <w:sz w:val="24"/>
    </w:rPr>
  </w:style>
  <w:style w:type="character" w:customStyle="1" w:styleId="15">
    <w:name w:val="NormalCharacter"/>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594</Words>
  <Characters>3391</Characters>
  <Lines>28</Lines>
  <Paragraphs>7</Paragraphs>
  <TotalTime>3</TotalTime>
  <ScaleCrop>false</ScaleCrop>
  <LinksUpToDate>false</LinksUpToDate>
  <CharactersWithSpaces>3978</CharactersWithSpaces>
  <Application>WPS Office_11.8.2.9017_F1E327BC-269C-435d-A152-05C5408002CA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2022-03-07T14:23:00Z</dcterms:created>
  <dc:creator>USER</dc:creator>
  <cp:lastModifiedBy>罗成</cp:lastModifiedBy>
  <cp:lastPrinted>2022-03-14T06:49:00Z</cp:lastPrinted>
  <dcterms:modified xsi:type="dcterms:W3CDTF">2022-06-08T01:27:40Z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y fmtid="{D5CDD505-2E9C-101B-9397-08002B2CF9AE}" pid="3" name="ICV">
    <vt:lpwstr>421A5610A62D48B381A0506BE159F376</vt:lpwstr>
  </property>
</Properties>
</file>